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3C5C">
      <w:pPr>
        <w:pStyle w:val="ortabalkbold"/>
        <w:spacing w:before="0" w:beforeAutospacing="0" w:after="0" w:afterAutospacing="0"/>
        <w:ind w:firstLine="567"/>
        <w:jc w:val="center"/>
      </w:pPr>
      <w:bookmarkStart w:id="0" w:name="_GoBack"/>
      <w:r>
        <w:rPr>
          <w:rFonts w:ascii="Calibri" w:hAnsi="Calibri"/>
          <w:b/>
          <w:bCs/>
          <w:color w:val="000000"/>
          <w:sz w:val="22"/>
          <w:szCs w:val="22"/>
        </w:rPr>
        <w:t>ÇALIŞANLARIN SAĞLIK GÖZETİMİNE YÖNELİK TIBBİ TETKİKLERİ</w:t>
      </w:r>
      <w:r>
        <w:rPr>
          <w:rFonts w:ascii="Calibri" w:hAnsi="Calibri"/>
          <w:b/>
          <w:bCs/>
          <w:color w:val="000000"/>
          <w:sz w:val="22"/>
          <w:szCs w:val="22"/>
        </w:rPr>
        <w:t>N</w:t>
      </w:r>
    </w:p>
    <w:p w:rsidR="00000000" w:rsidRDefault="00443C5C">
      <w:pPr>
        <w:pStyle w:val="ortabalkbold"/>
        <w:spacing w:before="0" w:beforeAutospacing="0" w:after="0" w:afterAutospacing="0"/>
        <w:ind w:firstLine="567"/>
        <w:jc w:val="center"/>
      </w:pPr>
      <w:r>
        <w:rPr>
          <w:rFonts w:ascii="Calibri" w:hAnsi="Calibri"/>
          <w:b/>
          <w:bCs/>
          <w:color w:val="000000"/>
          <w:sz w:val="22"/>
          <w:szCs w:val="22"/>
        </w:rPr>
        <w:t>USUL VE ESASLARI HAKKINDA YÖNETMELİ</w:t>
      </w:r>
      <w:r>
        <w:rPr>
          <w:rFonts w:ascii="Calibri" w:hAnsi="Calibri"/>
          <w:b/>
          <w:bCs/>
          <w:color w:val="000000"/>
          <w:sz w:val="22"/>
          <w:szCs w:val="22"/>
        </w:rPr>
        <w:t>K</w:t>
      </w:r>
    </w:p>
    <w:p w:rsidR="00000000" w:rsidRDefault="00443C5C">
      <w:pPr>
        <w:pStyle w:val="ortabalkbold"/>
        <w:spacing w:before="0" w:beforeAutospacing="0" w:after="0" w:afterAutospacing="0"/>
        <w:ind w:firstLine="567"/>
        <w:jc w:val="center"/>
      </w:pPr>
      <w:r>
        <w:rPr>
          <w:rFonts w:ascii="Calibri" w:hAnsi="Calibri"/>
          <w:b/>
          <w:bCs/>
          <w:color w:val="000000"/>
          <w:sz w:val="22"/>
          <w:szCs w:val="22"/>
        </w:rPr>
        <w:t> </w:t>
      </w:r>
    </w:p>
    <w:bookmarkEnd w:id="0"/>
    <w:p w:rsidR="00000000" w:rsidRDefault="00443C5C">
      <w:pPr>
        <w:pStyle w:val="ortabalkbold"/>
        <w:spacing w:before="0" w:beforeAutospacing="0" w:after="0" w:afterAutospacing="0"/>
        <w:ind w:firstLine="567"/>
        <w:jc w:val="center"/>
      </w:pPr>
      <w:r>
        <w:rPr>
          <w:rFonts w:ascii="Calibri" w:hAnsi="Calibri"/>
          <w:b/>
          <w:bCs/>
          <w:color w:val="000000"/>
          <w:sz w:val="22"/>
          <w:szCs w:val="22"/>
        </w:rPr>
        <w:t>BİRİNCİ BÖLÜ</w:t>
      </w:r>
      <w:r>
        <w:rPr>
          <w:rFonts w:ascii="Calibri" w:hAnsi="Calibri"/>
          <w:b/>
          <w:bCs/>
          <w:color w:val="000000"/>
          <w:sz w:val="22"/>
          <w:szCs w:val="22"/>
        </w:rPr>
        <w:t>M</w:t>
      </w:r>
    </w:p>
    <w:p w:rsidR="00000000" w:rsidRDefault="00443C5C">
      <w:pPr>
        <w:pStyle w:val="ortabalkbold"/>
        <w:spacing w:before="0" w:beforeAutospacing="0" w:after="0" w:afterAutospacing="0"/>
        <w:ind w:firstLine="567"/>
        <w:jc w:val="center"/>
      </w:pPr>
      <w:r>
        <w:rPr>
          <w:rFonts w:ascii="Calibri" w:hAnsi="Calibri"/>
          <w:b/>
          <w:bCs/>
          <w:color w:val="000000"/>
          <w:sz w:val="22"/>
          <w:szCs w:val="22"/>
        </w:rPr>
        <w:t>Amaç, Kapsam, Dayanak ve Tanımla</w:t>
      </w:r>
      <w:r>
        <w:rPr>
          <w:rFonts w:ascii="Calibri" w:hAnsi="Calibri"/>
          <w:b/>
          <w:bCs/>
          <w:color w:val="000000"/>
          <w:sz w:val="22"/>
          <w:szCs w:val="22"/>
        </w:rPr>
        <w:t>r</w:t>
      </w:r>
    </w:p>
    <w:p w:rsidR="00000000" w:rsidRDefault="00443C5C">
      <w:pPr>
        <w:pStyle w:val="ortabalkbold"/>
        <w:spacing w:before="0" w:beforeAutospacing="0" w:after="0" w:afterAutospacing="0"/>
        <w:ind w:firstLine="567"/>
        <w:jc w:val="center"/>
      </w:pPr>
      <w:r>
        <w:rPr>
          <w:rFonts w:ascii="Calibri" w:hAnsi="Calibri"/>
          <w:b/>
          <w:bCs/>
          <w:color w:val="000000"/>
          <w:sz w:val="22"/>
          <w:szCs w:val="22"/>
        </w:rPr>
        <w:t> </w:t>
      </w:r>
    </w:p>
    <w:p w:rsidR="00000000" w:rsidRDefault="00443C5C">
      <w:pPr>
        <w:pStyle w:val="metin"/>
        <w:spacing w:before="0" w:beforeAutospacing="0" w:after="0" w:afterAutospacing="0"/>
        <w:ind w:firstLine="567"/>
        <w:jc w:val="both"/>
      </w:pPr>
      <w:r>
        <w:rPr>
          <w:rFonts w:ascii="Calibri" w:hAnsi="Calibri"/>
          <w:b/>
          <w:bCs/>
          <w:color w:val="000000"/>
          <w:sz w:val="22"/>
          <w:szCs w:val="22"/>
        </w:rPr>
        <w:t>Ama</w:t>
      </w:r>
      <w:r>
        <w:rPr>
          <w:rFonts w:ascii="Calibri" w:hAnsi="Calibri"/>
          <w:b/>
          <w:bCs/>
          <w:color w:val="000000"/>
          <w:sz w:val="22"/>
          <w:szCs w:val="22"/>
        </w:rPr>
        <w:t>ç</w:t>
      </w:r>
    </w:p>
    <w:p w:rsidR="00000000" w:rsidRDefault="00443C5C">
      <w:pPr>
        <w:pStyle w:val="metin"/>
        <w:spacing w:before="0" w:beforeAutospacing="0" w:after="0" w:afterAutospacing="0"/>
        <w:ind w:firstLine="567"/>
        <w:jc w:val="both"/>
      </w:pPr>
      <w:r>
        <w:rPr>
          <w:rFonts w:ascii="Calibri" w:hAnsi="Calibri"/>
          <w:b/>
          <w:bCs/>
          <w:color w:val="000000"/>
          <w:sz w:val="22"/>
          <w:szCs w:val="22"/>
        </w:rPr>
        <w:t>MADDE 1 – </w:t>
      </w:r>
      <w:r>
        <w:rPr>
          <w:rFonts w:ascii="Calibri" w:hAnsi="Calibri"/>
          <w:color w:val="000000"/>
          <w:sz w:val="22"/>
          <w:szCs w:val="22"/>
        </w:rPr>
        <w:t>(1) Bu Yönetmeliğin amacı, </w:t>
      </w:r>
      <w:r>
        <w:rPr>
          <w:rStyle w:val="grame"/>
          <w:rFonts w:ascii="Calibri" w:hAnsi="Calibri"/>
          <w:color w:val="000000"/>
          <w:sz w:val="22"/>
          <w:szCs w:val="22"/>
        </w:rPr>
        <w:t>20/6/2012</w:t>
      </w:r>
      <w:r>
        <w:rPr>
          <w:rFonts w:ascii="Calibri" w:hAnsi="Calibri"/>
          <w:color w:val="000000"/>
          <w:sz w:val="22"/>
          <w:szCs w:val="22"/>
        </w:rPr>
        <w:t xml:space="preserve"> tarihli ve 6331 sayılı İş Sağlığı ve </w:t>
      </w:r>
      <w:r>
        <w:rPr>
          <w:rFonts w:ascii="Calibri" w:hAnsi="Calibri"/>
          <w:color w:val="000000"/>
          <w:sz w:val="22"/>
          <w:szCs w:val="22"/>
        </w:rPr>
        <w:t>Güvenliği Kanunu kapsamında yer alan işyerlerinde çalışanların sağlık gözetimine yönelik; ortak sağlık ve güvenlik birimleri, işyeri sağlık ve güvenlik birimleri ve çalışan sağlığı merkezleri tarafından yapılacak tıbbi tetkiklere dair usul ve esasları düze</w:t>
      </w:r>
      <w:r>
        <w:rPr>
          <w:rFonts w:ascii="Calibri" w:hAnsi="Calibri"/>
          <w:color w:val="000000"/>
          <w:sz w:val="22"/>
          <w:szCs w:val="22"/>
        </w:rPr>
        <w:t>nlemektir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b/>
          <w:bCs/>
          <w:color w:val="000000"/>
          <w:sz w:val="22"/>
          <w:szCs w:val="22"/>
        </w:rPr>
        <w:t>Kapsa</w:t>
      </w:r>
      <w:r>
        <w:rPr>
          <w:rFonts w:ascii="Calibri" w:hAnsi="Calibri"/>
          <w:b/>
          <w:bCs/>
          <w:color w:val="000000"/>
          <w:sz w:val="22"/>
          <w:szCs w:val="22"/>
        </w:rPr>
        <w:t>m</w:t>
      </w:r>
    </w:p>
    <w:p w:rsidR="00000000" w:rsidRDefault="00443C5C">
      <w:pPr>
        <w:pStyle w:val="metin"/>
        <w:spacing w:before="0" w:beforeAutospacing="0" w:after="0" w:afterAutospacing="0"/>
        <w:ind w:firstLine="567"/>
        <w:jc w:val="both"/>
      </w:pPr>
      <w:r>
        <w:rPr>
          <w:rFonts w:ascii="Calibri" w:hAnsi="Calibri"/>
          <w:b/>
          <w:bCs/>
          <w:color w:val="000000"/>
          <w:sz w:val="22"/>
          <w:szCs w:val="22"/>
        </w:rPr>
        <w:t>MADDE 2 – </w:t>
      </w:r>
      <w:r>
        <w:rPr>
          <w:rFonts w:ascii="Calibri" w:hAnsi="Calibri"/>
          <w:color w:val="000000"/>
          <w:sz w:val="22"/>
          <w:szCs w:val="22"/>
        </w:rPr>
        <w:t>(1) Bu Yönetmelik, ortak sağlık ve güvenlik birimleri, işyeri sağlık ve güvenlik birimleri ve çalışan sağlığı merkezleri ile bu yerlerde gerçekleştirilen tıbbi tetkikleri kapsar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(2) Çalışma ve Sosyal Güvenlik Bakanlığı İş Sağlı</w:t>
      </w:r>
      <w:r>
        <w:rPr>
          <w:rFonts w:ascii="Calibri" w:hAnsi="Calibri"/>
          <w:color w:val="000000"/>
          <w:sz w:val="22"/>
          <w:szCs w:val="22"/>
        </w:rPr>
        <w:t>ğı ve Güvenliği Genel Müdürlüğü, İş Sağlığı ve Güvenliği Araştırma ve Geliştirme Enstitüsü Başkanlığı ve Sağlık Bakanlığı Halk Sağlığı Genel Müdürlüğü tarafından kullanılan gezici iş sağlığı araçları bu Yönetmeliğin kapsamı dışındadır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b/>
          <w:bCs/>
          <w:color w:val="000000"/>
          <w:sz w:val="22"/>
          <w:szCs w:val="22"/>
        </w:rPr>
        <w:t>Dayana</w:t>
      </w:r>
      <w:r>
        <w:rPr>
          <w:rFonts w:ascii="Calibri" w:hAnsi="Calibri"/>
          <w:b/>
          <w:bCs/>
          <w:color w:val="000000"/>
          <w:sz w:val="22"/>
          <w:szCs w:val="22"/>
        </w:rPr>
        <w:t>k</w:t>
      </w:r>
    </w:p>
    <w:p w:rsidR="00000000" w:rsidRDefault="00443C5C">
      <w:pPr>
        <w:pStyle w:val="metin"/>
        <w:spacing w:before="0" w:beforeAutospacing="0" w:after="0" w:afterAutospacing="0"/>
        <w:ind w:firstLine="567"/>
        <w:jc w:val="both"/>
      </w:pPr>
      <w:r>
        <w:rPr>
          <w:rFonts w:ascii="Calibri" w:hAnsi="Calibri"/>
          <w:b/>
          <w:bCs/>
          <w:color w:val="000000"/>
          <w:sz w:val="22"/>
          <w:szCs w:val="22"/>
        </w:rPr>
        <w:t>MADDE 3 – </w:t>
      </w:r>
      <w:r>
        <w:rPr>
          <w:rFonts w:ascii="Calibri" w:hAnsi="Calibri"/>
          <w:color w:val="000000"/>
          <w:sz w:val="22"/>
          <w:szCs w:val="22"/>
        </w:rPr>
        <w:t>(1</w:t>
      </w:r>
      <w:r>
        <w:rPr>
          <w:rFonts w:ascii="Calibri" w:hAnsi="Calibri"/>
          <w:color w:val="000000"/>
          <w:sz w:val="22"/>
          <w:szCs w:val="22"/>
        </w:rPr>
        <w:t>) Bu Yönetmelik; </w:t>
      </w:r>
      <w:r>
        <w:rPr>
          <w:rStyle w:val="grame"/>
          <w:rFonts w:ascii="Calibri" w:hAnsi="Calibri"/>
          <w:color w:val="000000"/>
          <w:sz w:val="22"/>
          <w:szCs w:val="22"/>
        </w:rPr>
        <w:t>10/7/2018</w:t>
      </w:r>
      <w:r>
        <w:rPr>
          <w:rFonts w:ascii="Calibri" w:hAnsi="Calibri"/>
          <w:color w:val="000000"/>
          <w:sz w:val="22"/>
          <w:szCs w:val="22"/>
        </w:rPr>
        <w:t> tarihli ve 30474 sayılı Resmî Gazete’de yayımlanan 1 sayılı Cumhurbaşkanlığı Teşkilatı Hakkında Cumhurbaşkanlığı Kararnamesinin 508 inci maddesine dayanılarak düzenlenmiştir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b/>
          <w:bCs/>
          <w:color w:val="000000"/>
          <w:sz w:val="22"/>
          <w:szCs w:val="22"/>
        </w:rPr>
        <w:t>Tanımlar ve kısaltmala</w:t>
      </w:r>
      <w:r>
        <w:rPr>
          <w:rFonts w:ascii="Calibri" w:hAnsi="Calibri"/>
          <w:b/>
          <w:bCs/>
          <w:color w:val="000000"/>
          <w:sz w:val="22"/>
          <w:szCs w:val="22"/>
        </w:rPr>
        <w:t>r</w:t>
      </w:r>
    </w:p>
    <w:p w:rsidR="00000000" w:rsidRDefault="00443C5C">
      <w:pPr>
        <w:pStyle w:val="metin"/>
        <w:spacing w:before="0" w:beforeAutospacing="0" w:after="0" w:afterAutospacing="0"/>
        <w:ind w:firstLine="567"/>
        <w:jc w:val="both"/>
      </w:pPr>
      <w:r>
        <w:rPr>
          <w:rFonts w:ascii="Calibri" w:hAnsi="Calibri"/>
          <w:b/>
          <w:bCs/>
          <w:color w:val="000000"/>
          <w:sz w:val="22"/>
          <w:szCs w:val="22"/>
        </w:rPr>
        <w:t>MADDE 4 – </w:t>
      </w:r>
      <w:r>
        <w:rPr>
          <w:rFonts w:ascii="Calibri" w:hAnsi="Calibri"/>
          <w:color w:val="000000"/>
          <w:sz w:val="22"/>
          <w:szCs w:val="22"/>
        </w:rPr>
        <w:t xml:space="preserve">(1) Bu Yönetmelikte </w:t>
      </w:r>
      <w:r>
        <w:rPr>
          <w:rFonts w:ascii="Calibri" w:hAnsi="Calibri"/>
          <w:color w:val="000000"/>
          <w:sz w:val="22"/>
          <w:szCs w:val="22"/>
        </w:rPr>
        <w:t>geçen</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a) Çalışan sağlığı merkezi (ÇASMER): Sağlık Bakanlığına bağlı, işyerlerine iş sağlığı ve güvenliği hizmetleri sunmak üzere 6331 sayılı Kanun kapsamında yetkilendirilen, gerekli donanım ve personele sahip birimi</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b) e-Nabız: Sağlık hizmet sunucuların</w:t>
      </w:r>
      <w:r>
        <w:rPr>
          <w:rFonts w:ascii="Calibri" w:hAnsi="Calibri"/>
          <w:color w:val="000000"/>
          <w:sz w:val="22"/>
          <w:szCs w:val="22"/>
        </w:rPr>
        <w:t>dan alınan sağlık verilerine vatandaşların ve sağlık profesyonellerinin internet ve mobil cihazlar üzerinden erişebildikleri Sağlık Bakanlığı tarafından geliştirilen uygulamayı</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c) Gezici iş sağlığı aracı: İş sağlığı kapsamında tıbbi tetkik hizmeti verilme</w:t>
      </w:r>
      <w:r>
        <w:rPr>
          <w:rFonts w:ascii="Calibri" w:hAnsi="Calibri"/>
          <w:color w:val="000000"/>
          <w:sz w:val="22"/>
          <w:szCs w:val="22"/>
        </w:rPr>
        <w:t>si, numune alınması ve taşınması amacıyla ruhsatlandırılan ve nitelikleri bu Yönetmelikte belirlenmiş olan özel olarak tasarlanmış karayolu taşıtını</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ç) HSGM: Halk Sağlığı Genel Müdürlüğünü</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d) İSGGM: İş Sağlığı ve Güvenliği Genel Müdürlüğünü</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e) Müdürlük:</w:t>
      </w:r>
      <w:r>
        <w:rPr>
          <w:rFonts w:ascii="Calibri" w:hAnsi="Calibri"/>
          <w:color w:val="000000"/>
          <w:sz w:val="22"/>
          <w:szCs w:val="22"/>
        </w:rPr>
        <w:t xml:space="preserve"> İl sağlık müdürlüğünü</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f) Rehber: Uluslararası Çalışma Örgütü (ILO) </w:t>
      </w:r>
      <w:r>
        <w:rPr>
          <w:rStyle w:val="spelle"/>
          <w:rFonts w:ascii="Calibri" w:hAnsi="Calibri"/>
          <w:color w:val="000000"/>
          <w:sz w:val="22"/>
          <w:szCs w:val="22"/>
        </w:rPr>
        <w:t>Pnömokonyoz</w:t>
      </w:r>
      <w:r>
        <w:rPr>
          <w:rFonts w:ascii="Calibri" w:hAnsi="Calibri"/>
          <w:color w:val="000000"/>
          <w:sz w:val="22"/>
          <w:szCs w:val="22"/>
        </w:rPr>
        <w:t> Radyografilerinin Uluslararası Sınıflandırması Rehberinin güncel </w:t>
      </w:r>
      <w:r>
        <w:rPr>
          <w:rStyle w:val="grame"/>
          <w:rFonts w:ascii="Calibri" w:hAnsi="Calibri"/>
          <w:color w:val="000000"/>
          <w:sz w:val="22"/>
          <w:szCs w:val="22"/>
        </w:rPr>
        <w:t>versiyonunu</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g) Sabit tıbbi tetkik mekânı: Tıbbi tetkik hizmetleri için kullanılan sağlık cihaz ve </w:t>
      </w:r>
      <w:r>
        <w:rPr>
          <w:rStyle w:val="grame"/>
          <w:rFonts w:ascii="Calibri" w:hAnsi="Calibri"/>
          <w:color w:val="000000"/>
          <w:sz w:val="22"/>
          <w:szCs w:val="22"/>
        </w:rPr>
        <w:t>ekipmanının</w:t>
      </w:r>
      <w:r>
        <w:rPr>
          <w:rFonts w:ascii="Calibri" w:hAnsi="Calibri"/>
          <w:color w:val="000000"/>
          <w:sz w:val="22"/>
          <w:szCs w:val="22"/>
        </w:rPr>
        <w:t> bulunduğu, bu Yönetmelikte yer alan şartlara ve niteliklere göre belirlenmiş alanı</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ğ) </w:t>
      </w:r>
      <w:r>
        <w:rPr>
          <w:rStyle w:val="spelle"/>
          <w:rFonts w:ascii="Calibri" w:hAnsi="Calibri"/>
          <w:color w:val="000000"/>
          <w:sz w:val="22"/>
          <w:szCs w:val="22"/>
        </w:rPr>
        <w:t>Teletıp</w:t>
      </w:r>
      <w:r>
        <w:rPr>
          <w:rFonts w:ascii="Calibri" w:hAnsi="Calibri"/>
          <w:color w:val="000000"/>
          <w:sz w:val="22"/>
          <w:szCs w:val="22"/>
        </w:rPr>
        <w:t>: Radyolojik tetkiklere ait görüntülere internet ve mobil cihazlar üzerinden erişilmesine, bu görüntülerin raporlanabilmesine, radyologlar arası </w:t>
      </w:r>
      <w:r>
        <w:rPr>
          <w:rStyle w:val="spelle"/>
          <w:rFonts w:ascii="Calibri" w:hAnsi="Calibri"/>
          <w:color w:val="000000"/>
          <w:sz w:val="22"/>
          <w:szCs w:val="22"/>
        </w:rPr>
        <w:t>telekonsültasyon</w:t>
      </w:r>
      <w:r>
        <w:rPr>
          <w:rFonts w:ascii="Calibri" w:hAnsi="Calibri"/>
          <w:color w:val="000000"/>
          <w:sz w:val="22"/>
          <w:szCs w:val="22"/>
        </w:rPr>
        <w:t> yapılabilmesine, tıbbi görüntü ve raporların kalite açısından değerlendirilebilmesine ve e-Nabız uygulaması üzerinden vatandaşlar ile paylaşılabilmesine imkân sağlayan Sağlık Bakanlığı tarafından geliştirilen sistemi</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h) Tıbbi tetkik personeli: </w:t>
      </w:r>
      <w:r>
        <w:rPr>
          <w:rStyle w:val="grame"/>
          <w:rFonts w:ascii="Calibri" w:hAnsi="Calibri"/>
          <w:color w:val="000000"/>
          <w:sz w:val="22"/>
          <w:szCs w:val="22"/>
        </w:rPr>
        <w:t>22/5/2014</w:t>
      </w:r>
      <w:r>
        <w:rPr>
          <w:rFonts w:ascii="Calibri" w:hAnsi="Calibri"/>
          <w:color w:val="000000"/>
          <w:sz w:val="22"/>
          <w:szCs w:val="22"/>
        </w:rPr>
        <w:t> </w:t>
      </w:r>
      <w:r>
        <w:rPr>
          <w:rFonts w:ascii="Calibri" w:hAnsi="Calibri"/>
          <w:color w:val="000000"/>
          <w:sz w:val="22"/>
          <w:szCs w:val="22"/>
        </w:rPr>
        <w:t>tarihli ve 29007 sayılı Resmî Gazete’de yayımlanan Sağlık Meslek Mensupları ile Sağlık Hizmetlerinde Çalışan Diğer Meslek Mensuplarının İş ve Görev Tanımlarına Dair Yönetmelikte belirtilen ve bu Yönetmelik kapsamında çalışma izin belgesi bulunan sağlık mes</w:t>
      </w:r>
      <w:r>
        <w:rPr>
          <w:rFonts w:ascii="Calibri" w:hAnsi="Calibri"/>
          <w:color w:val="000000"/>
          <w:sz w:val="22"/>
          <w:szCs w:val="22"/>
        </w:rPr>
        <w:t>lek mensupları ve sağlık hizmetlerinde çalışan diğer meslek mensuplarını</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Style w:val="grame"/>
          <w:rFonts w:ascii="Calibri" w:hAnsi="Calibri"/>
          <w:color w:val="000000"/>
          <w:sz w:val="22"/>
          <w:szCs w:val="22"/>
        </w:rPr>
        <w:t>ifade</w:t>
      </w:r>
      <w:r>
        <w:rPr>
          <w:rFonts w:ascii="Calibri" w:hAnsi="Calibri"/>
          <w:color w:val="000000"/>
          <w:sz w:val="22"/>
          <w:szCs w:val="22"/>
        </w:rPr>
        <w:t> eder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(2) Bu Yönetmelikte yer alan işyeri sağlık ve güvenlik birimi (İSGB), ortak sağlık ve güvenlik birimi (OSGB), iş güvenliği uzmanı, işyeri hekimi, diğer sağlık personeli v</w:t>
      </w:r>
      <w:r>
        <w:rPr>
          <w:rFonts w:ascii="Calibri" w:hAnsi="Calibri"/>
          <w:color w:val="000000"/>
          <w:sz w:val="22"/>
          <w:szCs w:val="22"/>
        </w:rPr>
        <w:t>e benzeri kavramlar 6331 sayılı Kanun ve alt düzenlemelerinde tanımlandığı gibidir</w:t>
      </w:r>
      <w:r>
        <w:rPr>
          <w:rFonts w:ascii="Calibri" w:hAnsi="Calibri"/>
          <w:color w:val="000000"/>
          <w:sz w:val="22"/>
          <w:szCs w:val="22"/>
        </w:rPr>
        <w:t>.</w:t>
      </w:r>
    </w:p>
    <w:p w:rsidR="00000000" w:rsidRDefault="00443C5C">
      <w:pPr>
        <w:pStyle w:val="ortabalkbold"/>
        <w:spacing w:before="0" w:beforeAutospacing="0" w:after="0" w:afterAutospacing="0"/>
        <w:ind w:firstLine="567"/>
        <w:jc w:val="center"/>
      </w:pPr>
      <w:r>
        <w:rPr>
          <w:rFonts w:ascii="Calibri" w:hAnsi="Calibri"/>
          <w:b/>
          <w:bCs/>
          <w:color w:val="000000"/>
          <w:sz w:val="22"/>
          <w:szCs w:val="22"/>
        </w:rPr>
        <w:t>İKİNCİ BÖLÜ</w:t>
      </w:r>
      <w:r>
        <w:rPr>
          <w:rFonts w:ascii="Calibri" w:hAnsi="Calibri"/>
          <w:b/>
          <w:bCs/>
          <w:color w:val="000000"/>
          <w:sz w:val="22"/>
          <w:szCs w:val="22"/>
        </w:rPr>
        <w:t>M</w:t>
      </w:r>
    </w:p>
    <w:p w:rsidR="00000000" w:rsidRDefault="00443C5C">
      <w:pPr>
        <w:pStyle w:val="ortabalkbold"/>
        <w:spacing w:before="0" w:beforeAutospacing="0" w:after="0" w:afterAutospacing="0"/>
        <w:ind w:firstLine="567"/>
        <w:jc w:val="center"/>
      </w:pPr>
      <w:r>
        <w:rPr>
          <w:rFonts w:ascii="Calibri" w:hAnsi="Calibri"/>
          <w:b/>
          <w:bCs/>
          <w:color w:val="000000"/>
          <w:sz w:val="22"/>
          <w:szCs w:val="22"/>
        </w:rPr>
        <w:t>Gezici İş Sağlığı Aracı ve Sabit Tıbbi Tetkik Mekânına İlişkin Esasla</w:t>
      </w:r>
      <w:r>
        <w:rPr>
          <w:rFonts w:ascii="Calibri" w:hAnsi="Calibri"/>
          <w:b/>
          <w:bCs/>
          <w:color w:val="000000"/>
          <w:sz w:val="22"/>
          <w:szCs w:val="22"/>
        </w:rPr>
        <w:t>r</w:t>
      </w:r>
    </w:p>
    <w:p w:rsidR="00000000" w:rsidRDefault="00443C5C">
      <w:pPr>
        <w:pStyle w:val="metin"/>
        <w:spacing w:before="0" w:beforeAutospacing="0" w:after="0" w:afterAutospacing="0"/>
        <w:ind w:firstLine="567"/>
        <w:jc w:val="both"/>
      </w:pPr>
      <w:r>
        <w:rPr>
          <w:rFonts w:ascii="Calibri" w:hAnsi="Calibri"/>
          <w:b/>
          <w:bCs/>
          <w:color w:val="000000"/>
          <w:sz w:val="22"/>
          <w:szCs w:val="22"/>
        </w:rPr>
        <w:t>Genel esasla</w:t>
      </w:r>
      <w:r>
        <w:rPr>
          <w:rFonts w:ascii="Calibri" w:hAnsi="Calibri"/>
          <w:b/>
          <w:bCs/>
          <w:color w:val="000000"/>
          <w:sz w:val="22"/>
          <w:szCs w:val="22"/>
        </w:rPr>
        <w:t>r</w:t>
      </w:r>
    </w:p>
    <w:p w:rsidR="00000000" w:rsidRDefault="00443C5C">
      <w:pPr>
        <w:pStyle w:val="metin"/>
        <w:spacing w:before="0" w:beforeAutospacing="0" w:after="0" w:afterAutospacing="0"/>
        <w:ind w:firstLine="567"/>
        <w:jc w:val="both"/>
      </w:pPr>
      <w:r>
        <w:rPr>
          <w:rFonts w:ascii="Calibri" w:hAnsi="Calibri"/>
          <w:b/>
          <w:bCs/>
          <w:color w:val="000000"/>
          <w:sz w:val="22"/>
          <w:szCs w:val="22"/>
        </w:rPr>
        <w:t>MADDE 5 – </w:t>
      </w:r>
      <w:r>
        <w:rPr>
          <w:rFonts w:ascii="Calibri" w:hAnsi="Calibri"/>
          <w:color w:val="000000"/>
          <w:sz w:val="22"/>
          <w:szCs w:val="22"/>
        </w:rPr>
        <w:t xml:space="preserve">(1) Bu Yönetmelik kapsamında </w:t>
      </w:r>
      <w:r>
        <w:rPr>
          <w:rFonts w:ascii="Calibri" w:hAnsi="Calibri"/>
          <w:color w:val="000000"/>
          <w:sz w:val="22"/>
          <w:szCs w:val="22"/>
        </w:rPr>
        <w:t>gerçekleştirilen tıbbi tetkikler gezici iş sağlığı araçları ve/veya sabit tıbbi tetkik mekânları kullanılarak yapılır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(2) Müdürlük tarafından verilen gezici iş sağlığı aracı ve/veya sabit tıbbi tetkik mekânı izin belgesinde asgari olarak OSGB veya </w:t>
      </w:r>
      <w:r>
        <w:rPr>
          <w:rStyle w:val="spelle"/>
          <w:rFonts w:ascii="Calibri" w:hAnsi="Calibri"/>
          <w:color w:val="000000"/>
          <w:sz w:val="22"/>
          <w:szCs w:val="22"/>
        </w:rPr>
        <w:t>ÇASMER’</w:t>
      </w:r>
      <w:r>
        <w:rPr>
          <w:rStyle w:val="spelle"/>
          <w:rFonts w:ascii="Calibri" w:hAnsi="Calibri"/>
          <w:color w:val="000000"/>
          <w:sz w:val="22"/>
          <w:szCs w:val="22"/>
        </w:rPr>
        <w:t>in</w:t>
      </w:r>
      <w:r>
        <w:rPr>
          <w:rFonts w:ascii="Calibri" w:hAnsi="Calibri"/>
          <w:color w:val="000000"/>
          <w:sz w:val="22"/>
          <w:szCs w:val="22"/>
        </w:rPr>
        <w:t> unvanı, yetki belgesi numarası, adres bilgileri ve verilecek tıbbi tetkik hizmetine ilişkin bilgiler bulunur. </w:t>
      </w:r>
      <w:r>
        <w:rPr>
          <w:rStyle w:val="spelle"/>
          <w:rFonts w:ascii="Calibri" w:hAnsi="Calibri"/>
          <w:color w:val="000000"/>
          <w:sz w:val="22"/>
          <w:szCs w:val="22"/>
        </w:rPr>
        <w:t>İSGB’lerde</w:t>
      </w:r>
      <w:r>
        <w:rPr>
          <w:rFonts w:ascii="Calibri" w:hAnsi="Calibri"/>
          <w:color w:val="000000"/>
          <w:sz w:val="22"/>
          <w:szCs w:val="22"/>
        </w:rPr>
        <w:t> ise asgari olarak işyerinin unvanı, Sosyal Güvenlik Kurumu sicil numarası, adres bilgileri ve verilecek tıbbi tetkik hizmetine ilişk</w:t>
      </w:r>
      <w:r>
        <w:rPr>
          <w:rFonts w:ascii="Calibri" w:hAnsi="Calibri"/>
          <w:color w:val="000000"/>
          <w:sz w:val="22"/>
          <w:szCs w:val="22"/>
        </w:rPr>
        <w:t>in bilgiler bulunur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(3) Gezici iş sağlığı aracı ve sabit tıbbi tetkik mekânında kullanılan bütün tıbbi cihazlar, </w:t>
      </w:r>
      <w:r>
        <w:rPr>
          <w:rStyle w:val="grame"/>
          <w:rFonts w:ascii="Calibri" w:hAnsi="Calibri"/>
          <w:color w:val="000000"/>
          <w:sz w:val="22"/>
          <w:szCs w:val="22"/>
        </w:rPr>
        <w:t>2/6/2021</w:t>
      </w:r>
      <w:r>
        <w:rPr>
          <w:rFonts w:ascii="Calibri" w:hAnsi="Calibri"/>
          <w:color w:val="000000"/>
          <w:sz w:val="22"/>
          <w:szCs w:val="22"/>
        </w:rPr>
        <w:t> tarihli ve 31499 mükerrer sayılı Resmî Gazete’de yayımlanan Tıbbi Cihaz Yönetmeliğine ve 9/1/2007 tarihli ve 26398 sayılı Resmî Gazet</w:t>
      </w:r>
      <w:r>
        <w:rPr>
          <w:rFonts w:ascii="Calibri" w:hAnsi="Calibri"/>
          <w:color w:val="000000"/>
          <w:sz w:val="22"/>
          <w:szCs w:val="22"/>
        </w:rPr>
        <w:t>e’de yayımlanan Vücut Dışında Kullanılan (İn </w:t>
      </w:r>
      <w:r>
        <w:rPr>
          <w:rStyle w:val="spelle"/>
          <w:rFonts w:ascii="Calibri" w:hAnsi="Calibri"/>
          <w:color w:val="000000"/>
          <w:sz w:val="22"/>
          <w:szCs w:val="22"/>
        </w:rPr>
        <w:t>Vitro</w:t>
      </w:r>
      <w:r>
        <w:rPr>
          <w:rFonts w:ascii="Calibri" w:hAnsi="Calibri"/>
          <w:color w:val="000000"/>
          <w:sz w:val="22"/>
          <w:szCs w:val="22"/>
        </w:rPr>
        <w:t>) Tıbbi Tanı Cihazları Yönetmeliğine uygun olarak piyasaya arz edilmiş olur. Tıbbi cihazların </w:t>
      </w:r>
      <w:r>
        <w:rPr>
          <w:rStyle w:val="grame"/>
          <w:rFonts w:ascii="Calibri" w:hAnsi="Calibri"/>
          <w:color w:val="000000"/>
          <w:sz w:val="22"/>
          <w:szCs w:val="22"/>
        </w:rPr>
        <w:t>envanter</w:t>
      </w:r>
      <w:r>
        <w:rPr>
          <w:rFonts w:ascii="Calibri" w:hAnsi="Calibri"/>
          <w:color w:val="000000"/>
          <w:sz w:val="22"/>
          <w:szCs w:val="22"/>
        </w:rPr>
        <w:t> kayıtları Sağlık Bakanlığı Ürün Takip Sistemine kaydedilir ve ilgili veriler gerektiğinde güncellenir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(4) Bu Yönetmelikte yer alan tıbbi tetkik teriminden aşağıdaki faaliyetler anlaşılır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a) </w:t>
      </w:r>
      <w:r>
        <w:rPr>
          <w:rStyle w:val="spelle"/>
          <w:rFonts w:ascii="Calibri" w:hAnsi="Calibri"/>
          <w:color w:val="000000"/>
          <w:sz w:val="22"/>
          <w:szCs w:val="22"/>
        </w:rPr>
        <w:t>Posteroanterior</w:t>
      </w:r>
      <w:r>
        <w:rPr>
          <w:rFonts w:ascii="Calibri" w:hAnsi="Calibri"/>
          <w:color w:val="000000"/>
          <w:sz w:val="22"/>
          <w:szCs w:val="22"/>
        </w:rPr>
        <w:t> (PA) akciğer radyografi çekimi</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b) İşitme testi</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c) Solunum fonksiyon testi (SFT)</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ç) Çalışan sağlığı açısından alınması gerekli olan biyokimya, mikrob</w:t>
      </w:r>
      <w:r>
        <w:rPr>
          <w:rFonts w:ascii="Calibri" w:hAnsi="Calibri"/>
          <w:color w:val="000000"/>
          <w:sz w:val="22"/>
          <w:szCs w:val="22"/>
        </w:rPr>
        <w:t>iyoloji, hematoloji ve toksikoloji testleri için numune (kan, idrar, gaita, burun ve boğaz </w:t>
      </w:r>
      <w:r>
        <w:rPr>
          <w:rStyle w:val="spelle"/>
          <w:rFonts w:ascii="Calibri" w:hAnsi="Calibri"/>
          <w:color w:val="000000"/>
          <w:sz w:val="22"/>
          <w:szCs w:val="22"/>
        </w:rPr>
        <w:t>sürüntüsü</w:t>
      </w:r>
      <w:r>
        <w:rPr>
          <w:rFonts w:ascii="Calibri" w:hAnsi="Calibri"/>
          <w:color w:val="000000"/>
          <w:sz w:val="22"/>
          <w:szCs w:val="22"/>
        </w:rPr>
        <w:t> ve benzeri) alma hizmetleri</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d) </w:t>
      </w:r>
      <w:r>
        <w:rPr>
          <w:rStyle w:val="grame"/>
          <w:rFonts w:ascii="Calibri" w:hAnsi="Calibri"/>
          <w:color w:val="000000"/>
          <w:sz w:val="22"/>
          <w:szCs w:val="22"/>
        </w:rPr>
        <w:t>9/10/2013</w:t>
      </w:r>
      <w:r>
        <w:rPr>
          <w:rFonts w:ascii="Calibri" w:hAnsi="Calibri"/>
          <w:color w:val="000000"/>
          <w:sz w:val="22"/>
          <w:szCs w:val="22"/>
        </w:rPr>
        <w:t> tarihli ve 28790 sayılı Resmî Gazete’de yayımlanan Tıbbi </w:t>
      </w:r>
      <w:r>
        <w:rPr>
          <w:rStyle w:val="spelle"/>
          <w:rFonts w:ascii="Calibri" w:hAnsi="Calibri"/>
          <w:color w:val="000000"/>
          <w:sz w:val="22"/>
          <w:szCs w:val="22"/>
        </w:rPr>
        <w:t>Laboratuvarlar</w:t>
      </w:r>
      <w:r>
        <w:rPr>
          <w:rFonts w:ascii="Calibri" w:hAnsi="Calibri"/>
          <w:color w:val="000000"/>
          <w:sz w:val="22"/>
          <w:szCs w:val="22"/>
        </w:rPr>
        <w:t> Yönetmeliğinde belirtilen basit hizmet </w:t>
      </w:r>
      <w:r>
        <w:rPr>
          <w:rStyle w:val="spelle"/>
          <w:rFonts w:ascii="Calibri" w:hAnsi="Calibri"/>
          <w:color w:val="000000"/>
          <w:sz w:val="22"/>
          <w:szCs w:val="22"/>
        </w:rPr>
        <w:t>la</w:t>
      </w:r>
      <w:r>
        <w:rPr>
          <w:rStyle w:val="spelle"/>
          <w:rFonts w:ascii="Calibri" w:hAnsi="Calibri"/>
          <w:color w:val="000000"/>
          <w:sz w:val="22"/>
          <w:szCs w:val="22"/>
        </w:rPr>
        <w:t>boratuvarı</w:t>
      </w:r>
      <w:r>
        <w:rPr>
          <w:rFonts w:ascii="Calibri" w:hAnsi="Calibri"/>
          <w:color w:val="000000"/>
          <w:sz w:val="22"/>
          <w:szCs w:val="22"/>
        </w:rPr>
        <w:t> testleri</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e) Göz fonksiyonları ölçümü</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f) Elektrokardiyografi (EKG) çekimi</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(5) Dördüncü fıkrada yer alan tıbbi tetkikler dışında kalan tıbbi tetkikler ve herhangi bir tedavi hizmeti gezici iş sağlığı araçları ve/veya sabit tıbbi tetkik mekânlar</w:t>
      </w:r>
      <w:r>
        <w:rPr>
          <w:rFonts w:ascii="Calibri" w:hAnsi="Calibri"/>
          <w:color w:val="000000"/>
          <w:sz w:val="22"/>
          <w:szCs w:val="22"/>
        </w:rPr>
        <w:t>ında verilemez</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(6) Dördüncü fıkrada belirtilen tıbbi tetkiklerin her biri izin belgesinde ayrı </w:t>
      </w:r>
      <w:r>
        <w:rPr>
          <w:rStyle w:val="spelle"/>
          <w:rFonts w:ascii="Calibri" w:hAnsi="Calibri"/>
          <w:color w:val="000000"/>
          <w:sz w:val="22"/>
          <w:szCs w:val="22"/>
        </w:rPr>
        <w:t>ayrı</w:t>
      </w:r>
      <w:r>
        <w:rPr>
          <w:rFonts w:ascii="Calibri" w:hAnsi="Calibri"/>
          <w:color w:val="000000"/>
          <w:sz w:val="22"/>
          <w:szCs w:val="22"/>
        </w:rPr>
        <w:t> belirtilir. Bu Yönetmelik kapsamında izin alınmayan konularda tıbbi tetkik yapılamaz</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(7) Çalışanlara yönelik tıbbi tetkikler, çalışanın sigorta bildirimin</w:t>
      </w:r>
      <w:r>
        <w:rPr>
          <w:rFonts w:ascii="Calibri" w:hAnsi="Calibri"/>
          <w:color w:val="000000"/>
          <w:sz w:val="22"/>
          <w:szCs w:val="22"/>
        </w:rPr>
        <w:t>in yapıldığı işyerinde görevli işyeri hekiminin talebi doğrultusunda gerçekleştirilir. Her çalışan için işyeri hekiminin talep ettiği tıbbi tetkikler, düzenlenen talep belgesinde ayrı </w:t>
      </w:r>
      <w:r>
        <w:rPr>
          <w:rStyle w:val="spelle"/>
          <w:rFonts w:ascii="Calibri" w:hAnsi="Calibri"/>
          <w:color w:val="000000"/>
          <w:sz w:val="22"/>
          <w:szCs w:val="22"/>
        </w:rPr>
        <w:t>ayrı</w:t>
      </w:r>
      <w:r>
        <w:rPr>
          <w:rFonts w:ascii="Calibri" w:hAnsi="Calibri"/>
          <w:color w:val="000000"/>
          <w:sz w:val="22"/>
          <w:szCs w:val="22"/>
        </w:rPr>
        <w:t> belirtilir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(8) Gerçekleştirilen tıbbi tetkiklerin sonuçları veya r</w:t>
      </w:r>
      <w:r>
        <w:rPr>
          <w:rFonts w:ascii="Calibri" w:hAnsi="Calibri"/>
          <w:color w:val="000000"/>
          <w:sz w:val="22"/>
          <w:szCs w:val="22"/>
        </w:rPr>
        <w:t>aporları en geç 20 gün içinde işyerinin işyeri hekimi ile paylaşılır. İşyeri hekiminin talep belgesi, hekim tarafından konulan ön tanı veya kesin tanılar ve yapılan tıbbi tetkiklerin sonuçları veya raporları hizmet veren kurum veya kuruluş tarafından e-Nab</w:t>
      </w:r>
      <w:r>
        <w:rPr>
          <w:rFonts w:ascii="Calibri" w:hAnsi="Calibri"/>
          <w:color w:val="000000"/>
          <w:sz w:val="22"/>
          <w:szCs w:val="22"/>
        </w:rPr>
        <w:t>ızda, radyolojik tetkiklere ait görüntü ve sonuçlar </w:t>
      </w:r>
      <w:r>
        <w:rPr>
          <w:rStyle w:val="spelle"/>
          <w:rFonts w:ascii="Calibri" w:hAnsi="Calibri"/>
          <w:color w:val="000000"/>
          <w:sz w:val="22"/>
          <w:szCs w:val="22"/>
        </w:rPr>
        <w:t>Teletıpta</w:t>
      </w:r>
      <w:r>
        <w:rPr>
          <w:rFonts w:ascii="Calibri" w:hAnsi="Calibri"/>
          <w:color w:val="000000"/>
          <w:sz w:val="22"/>
          <w:szCs w:val="22"/>
        </w:rPr>
        <w:t> kayıt altına alınır. </w:t>
      </w:r>
      <w:r>
        <w:rPr>
          <w:rStyle w:val="grame"/>
          <w:rFonts w:ascii="Calibri" w:hAnsi="Calibri"/>
          <w:color w:val="000000"/>
          <w:sz w:val="22"/>
          <w:szCs w:val="22"/>
        </w:rPr>
        <w:t>e</w:t>
      </w:r>
      <w:r>
        <w:rPr>
          <w:rFonts w:ascii="Calibri" w:hAnsi="Calibri"/>
          <w:color w:val="000000"/>
          <w:sz w:val="22"/>
          <w:szCs w:val="22"/>
        </w:rPr>
        <w:t>-Nabız ve </w:t>
      </w:r>
      <w:r>
        <w:rPr>
          <w:rStyle w:val="spelle"/>
          <w:rFonts w:ascii="Calibri" w:hAnsi="Calibri"/>
          <w:color w:val="000000"/>
          <w:sz w:val="22"/>
          <w:szCs w:val="22"/>
        </w:rPr>
        <w:t>Teletıpa</w:t>
      </w:r>
      <w:r>
        <w:rPr>
          <w:rFonts w:ascii="Calibri" w:hAnsi="Calibri"/>
          <w:color w:val="000000"/>
          <w:sz w:val="22"/>
          <w:szCs w:val="22"/>
        </w:rPr>
        <w:t> veri aktarımı için gerekli olan sistem, Sağlık Bakanlığı Sağlık Bilgi Sistemleri Genel Müdürlüğü tarafından oluşturulur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(9) Tıbbi tetkik işlemini gerçek</w:t>
      </w:r>
      <w:r>
        <w:rPr>
          <w:rFonts w:ascii="Calibri" w:hAnsi="Calibri"/>
          <w:color w:val="000000"/>
          <w:sz w:val="22"/>
          <w:szCs w:val="22"/>
        </w:rPr>
        <w:t>leştiren personele ait çalışma izin belgelerinin bir örneği, işyerinin işyeri hekimine teslim edilir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(10) </w:t>
      </w:r>
      <w:r>
        <w:rPr>
          <w:rStyle w:val="grame"/>
          <w:rFonts w:ascii="Calibri" w:hAnsi="Calibri"/>
          <w:color w:val="000000"/>
          <w:sz w:val="22"/>
          <w:szCs w:val="22"/>
        </w:rPr>
        <w:t>20/7/2013</w:t>
      </w:r>
      <w:r>
        <w:rPr>
          <w:rFonts w:ascii="Calibri" w:hAnsi="Calibri"/>
          <w:color w:val="000000"/>
          <w:sz w:val="22"/>
          <w:szCs w:val="22"/>
        </w:rPr>
        <w:t> tarihli ve 28713 sayılı Resmî Gazete’de yayımlanan İşyeri Hekimi ve Diğer Sağlık Personelinin Görev, Yetki, Sorumluluk ve Eğitimleri Hakkın</w:t>
      </w:r>
      <w:r>
        <w:rPr>
          <w:rFonts w:ascii="Calibri" w:hAnsi="Calibri"/>
          <w:color w:val="000000"/>
          <w:sz w:val="22"/>
          <w:szCs w:val="22"/>
        </w:rPr>
        <w:t>da Yönetmeliğin 9 uncu maddesi uyarınca tıbbi tetkik sonuçları işyerinin işyeri hekimi tarafından değerlendirilir. Şüpheli durumlarda, kararsız kalındığında veya uzman hekim görüşüne ihtiyaç duyulduğunda uzman hekim desteği alınır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(11) Meslek hastalığı şü</w:t>
      </w:r>
      <w:r>
        <w:rPr>
          <w:rFonts w:ascii="Calibri" w:hAnsi="Calibri"/>
          <w:color w:val="000000"/>
          <w:sz w:val="22"/>
          <w:szCs w:val="22"/>
        </w:rPr>
        <w:t>phesi taşıyan çalışanlar, ileri tetkik ve değerlendirme için işyerinin işyeri hekimi tarafından meslek hastalığı tanısı koymaya yetkili sağlık hizmet sunucusuna sevk edilir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(12) Bu Yönetmelik kapsamında yürütülen çalışmaların tamamı kayıt altına alınıp me</w:t>
      </w:r>
      <w:r>
        <w:rPr>
          <w:rFonts w:ascii="Calibri" w:hAnsi="Calibri"/>
          <w:color w:val="000000"/>
          <w:sz w:val="22"/>
          <w:szCs w:val="22"/>
        </w:rPr>
        <w:t>vzuatına uygun olarak arşivlenir ve talepleri halinde denetime yetkili memurlara ibraz edilir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(13) Bu Yönetmelik kapsamında tıbbi atıklarla ilgili iş ve işlemler </w:t>
      </w:r>
      <w:r>
        <w:rPr>
          <w:rStyle w:val="grame"/>
          <w:rFonts w:ascii="Calibri" w:hAnsi="Calibri"/>
          <w:color w:val="000000"/>
          <w:sz w:val="22"/>
          <w:szCs w:val="22"/>
        </w:rPr>
        <w:t>25/1/2017</w:t>
      </w:r>
      <w:r>
        <w:rPr>
          <w:rFonts w:ascii="Calibri" w:hAnsi="Calibri"/>
          <w:color w:val="000000"/>
          <w:sz w:val="22"/>
          <w:szCs w:val="22"/>
        </w:rPr>
        <w:t> tarihli ve 29959 sayılı Resmî Gazete’de yayımlanan Tıbbi Atıkların Kontrolü Yönetme</w:t>
      </w:r>
      <w:r>
        <w:rPr>
          <w:rFonts w:ascii="Calibri" w:hAnsi="Calibri"/>
          <w:color w:val="000000"/>
          <w:sz w:val="22"/>
          <w:szCs w:val="22"/>
        </w:rPr>
        <w:t>liğine uygun olarak yapılır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(14) Yapılan tıbbi tetkikler nedeniyle elde edilen tüm kişisel veriler hakkında </w:t>
      </w:r>
      <w:r>
        <w:rPr>
          <w:rStyle w:val="grame"/>
          <w:rFonts w:ascii="Calibri" w:hAnsi="Calibri"/>
          <w:color w:val="000000"/>
          <w:sz w:val="22"/>
          <w:szCs w:val="22"/>
        </w:rPr>
        <w:t>24/3/2016</w:t>
      </w:r>
      <w:r>
        <w:rPr>
          <w:rFonts w:ascii="Calibri" w:hAnsi="Calibri"/>
          <w:color w:val="000000"/>
          <w:sz w:val="22"/>
          <w:szCs w:val="22"/>
        </w:rPr>
        <w:t xml:space="preserve"> tarihli ve 6698 sayılı Kişisel Verilerin Korunması Kanunu ve 21/6/2019 tarihli ve 30808 sayılı Resmî </w:t>
      </w:r>
      <w:r>
        <w:rPr>
          <w:rFonts w:ascii="Calibri" w:hAnsi="Calibri"/>
          <w:color w:val="000000"/>
          <w:sz w:val="22"/>
          <w:szCs w:val="22"/>
        </w:rPr>
        <w:t>Gazete’de yayımlanan Kişisel Sağlık Verileri Hakkında Yönetmelik hükümleri uygulanır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(15) Bu Yönetmelik kapsamındaki tüm tıbbi cihazların </w:t>
      </w:r>
      <w:r>
        <w:rPr>
          <w:rStyle w:val="grame"/>
          <w:rFonts w:ascii="Calibri" w:hAnsi="Calibri"/>
          <w:color w:val="000000"/>
          <w:sz w:val="22"/>
          <w:szCs w:val="22"/>
        </w:rPr>
        <w:t>kalibrasyon</w:t>
      </w:r>
      <w:r>
        <w:rPr>
          <w:rFonts w:ascii="Calibri" w:hAnsi="Calibri"/>
          <w:color w:val="000000"/>
          <w:sz w:val="22"/>
          <w:szCs w:val="22"/>
        </w:rPr>
        <w:t> işlemleri, 25/6/2015 tarihli ve 29397 sayılı Resmî Gazete’de yayımlanan Tıbbi Cihazların Test, Kontrol ve</w:t>
      </w:r>
      <w:r>
        <w:rPr>
          <w:rFonts w:ascii="Calibri" w:hAnsi="Calibri"/>
          <w:color w:val="000000"/>
          <w:sz w:val="22"/>
          <w:szCs w:val="22"/>
        </w:rPr>
        <w:t xml:space="preserve"> Kalibrasyonu Hakkında Yönetmelik hükümleri doğrultusunda yürütülür. Gerçekleştirilen </w:t>
      </w:r>
      <w:r>
        <w:rPr>
          <w:rStyle w:val="grame"/>
          <w:rFonts w:ascii="Calibri" w:hAnsi="Calibri"/>
          <w:color w:val="000000"/>
          <w:sz w:val="22"/>
          <w:szCs w:val="22"/>
        </w:rPr>
        <w:t>kalibrasyona</w:t>
      </w:r>
      <w:r>
        <w:rPr>
          <w:rFonts w:ascii="Calibri" w:hAnsi="Calibri"/>
          <w:color w:val="000000"/>
          <w:sz w:val="22"/>
          <w:szCs w:val="22"/>
        </w:rPr>
        <w:t> ait kayıtlar tıbbi cihazın bulunduğu yerde ve cihazın kullanım ömrü boyunca muhafaza edilir. Denetime yetkili memurlar tarafından her istendiğinde bekletilme</w:t>
      </w:r>
      <w:r>
        <w:rPr>
          <w:rFonts w:ascii="Calibri" w:hAnsi="Calibri"/>
          <w:color w:val="000000"/>
          <w:sz w:val="22"/>
          <w:szCs w:val="22"/>
        </w:rPr>
        <w:t>den cihazların </w:t>
      </w:r>
      <w:r>
        <w:rPr>
          <w:rStyle w:val="grame"/>
          <w:rFonts w:ascii="Calibri" w:hAnsi="Calibri"/>
          <w:color w:val="000000"/>
          <w:sz w:val="22"/>
          <w:szCs w:val="22"/>
        </w:rPr>
        <w:t>kalibrasyon</w:t>
      </w:r>
      <w:r>
        <w:rPr>
          <w:rFonts w:ascii="Calibri" w:hAnsi="Calibri"/>
          <w:color w:val="000000"/>
          <w:sz w:val="22"/>
          <w:szCs w:val="22"/>
        </w:rPr>
        <w:t> belgelerinin ibrazı zorunludur. Cihazların ilgili standardında belirtilen sürelere ve şartlara uygun olarak </w:t>
      </w:r>
      <w:r>
        <w:rPr>
          <w:rStyle w:val="grame"/>
          <w:rFonts w:ascii="Calibri" w:hAnsi="Calibri"/>
          <w:color w:val="000000"/>
          <w:sz w:val="22"/>
          <w:szCs w:val="22"/>
        </w:rPr>
        <w:t>kalibrasyonu</w:t>
      </w:r>
      <w:r>
        <w:rPr>
          <w:rFonts w:ascii="Calibri" w:hAnsi="Calibri"/>
          <w:color w:val="000000"/>
          <w:sz w:val="22"/>
          <w:szCs w:val="22"/>
        </w:rPr>
        <w:t> yapılmayan cihazlar kullanılamaz</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b/>
          <w:bCs/>
          <w:color w:val="000000"/>
          <w:sz w:val="22"/>
          <w:szCs w:val="22"/>
        </w:rPr>
        <w:t>Gezici iş sağlığı aracı ve sabit tıbbi tetkik mekânına dair kuralla</w:t>
      </w:r>
      <w:r>
        <w:rPr>
          <w:rFonts w:ascii="Calibri" w:hAnsi="Calibri"/>
          <w:b/>
          <w:bCs/>
          <w:color w:val="000000"/>
          <w:sz w:val="22"/>
          <w:szCs w:val="22"/>
        </w:rPr>
        <w:t>r</w:t>
      </w:r>
    </w:p>
    <w:p w:rsidR="00000000" w:rsidRDefault="00443C5C">
      <w:pPr>
        <w:pStyle w:val="metin"/>
        <w:spacing w:before="0" w:beforeAutospacing="0" w:after="0" w:afterAutospacing="0"/>
        <w:ind w:firstLine="567"/>
        <w:jc w:val="both"/>
      </w:pPr>
      <w:r>
        <w:rPr>
          <w:rFonts w:ascii="Calibri" w:hAnsi="Calibri"/>
          <w:b/>
          <w:bCs/>
          <w:color w:val="000000"/>
          <w:sz w:val="22"/>
          <w:szCs w:val="22"/>
        </w:rPr>
        <w:t>MADDE 6 –</w:t>
      </w:r>
      <w:r>
        <w:rPr>
          <w:rFonts w:ascii="Calibri" w:hAnsi="Calibri"/>
          <w:color w:val="000000"/>
          <w:sz w:val="22"/>
          <w:szCs w:val="22"/>
        </w:rPr>
        <w:t> (1) Gezici iş sağlığı araçları ve sabit tıbbi tetkik mekânlarında, bu Yönetmelikte belirtilen usul ve esaslar dâhilinde yalnızca çalışanların sağlık gözetimine yönelik tıbbi tetkikler gerçekleştirilir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(2) </w:t>
      </w:r>
      <w:r>
        <w:rPr>
          <w:rStyle w:val="spelle"/>
          <w:rFonts w:ascii="Calibri" w:hAnsi="Calibri"/>
          <w:color w:val="000000"/>
          <w:sz w:val="22"/>
          <w:szCs w:val="22"/>
        </w:rPr>
        <w:t>İSGB’ler</w:t>
      </w:r>
      <w:r>
        <w:rPr>
          <w:rFonts w:ascii="Calibri" w:hAnsi="Calibri"/>
          <w:color w:val="000000"/>
          <w:sz w:val="22"/>
          <w:szCs w:val="22"/>
        </w:rPr>
        <w:t> bu Yönetmelikte belirtilen usul</w:t>
      </w:r>
      <w:r>
        <w:rPr>
          <w:rFonts w:ascii="Calibri" w:hAnsi="Calibri"/>
          <w:color w:val="000000"/>
          <w:sz w:val="22"/>
          <w:szCs w:val="22"/>
        </w:rPr>
        <w:t xml:space="preserve"> ve esaslar dâhilinde yalnızca sabit tıbbi tetkik mekânı kurabilir. </w:t>
      </w:r>
      <w:r>
        <w:rPr>
          <w:rStyle w:val="spelle"/>
          <w:rFonts w:ascii="Calibri" w:hAnsi="Calibri"/>
          <w:color w:val="000000"/>
          <w:sz w:val="22"/>
          <w:szCs w:val="22"/>
        </w:rPr>
        <w:t>İSGB’ler</w:t>
      </w:r>
      <w:r>
        <w:rPr>
          <w:rFonts w:ascii="Calibri" w:hAnsi="Calibri"/>
          <w:color w:val="000000"/>
          <w:sz w:val="22"/>
          <w:szCs w:val="22"/>
        </w:rPr>
        <w:t> gezici iş sağlığı aracı bulunduramaz. Ancak kamu kurum ve kuruluşları, kamu iktisadi teşebbüsleri ve belediyeler bünyesinde kurulan </w:t>
      </w:r>
      <w:r>
        <w:rPr>
          <w:rStyle w:val="spelle"/>
          <w:rFonts w:ascii="Calibri" w:hAnsi="Calibri"/>
          <w:color w:val="000000"/>
          <w:sz w:val="22"/>
          <w:szCs w:val="22"/>
        </w:rPr>
        <w:t>İSGB’ler</w:t>
      </w:r>
      <w:r>
        <w:rPr>
          <w:rFonts w:ascii="Calibri" w:hAnsi="Calibri"/>
          <w:color w:val="000000"/>
          <w:sz w:val="22"/>
          <w:szCs w:val="22"/>
        </w:rPr>
        <w:t> kendi çalışanlarına hizmet vermek üzer</w:t>
      </w:r>
      <w:r>
        <w:rPr>
          <w:rFonts w:ascii="Calibri" w:hAnsi="Calibri"/>
          <w:color w:val="000000"/>
          <w:sz w:val="22"/>
          <w:szCs w:val="22"/>
        </w:rPr>
        <w:t>e gezici iş sağlığı aracı bulundurabilir. Belediyelere ait şirketler, iktisadi teşebbüsler ve iştirakler bünyesinde kurulan </w:t>
      </w:r>
      <w:r>
        <w:rPr>
          <w:rStyle w:val="spelle"/>
          <w:rFonts w:ascii="Calibri" w:hAnsi="Calibri"/>
          <w:color w:val="000000"/>
          <w:sz w:val="22"/>
          <w:szCs w:val="22"/>
        </w:rPr>
        <w:t>İSGB’ler</w:t>
      </w:r>
      <w:r>
        <w:rPr>
          <w:rFonts w:ascii="Calibri" w:hAnsi="Calibri"/>
          <w:color w:val="000000"/>
          <w:sz w:val="22"/>
          <w:szCs w:val="22"/>
        </w:rPr>
        <w:t> ise gezici iş sağlığı aracı bulunduramaz</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(3) </w:t>
      </w:r>
      <w:r>
        <w:rPr>
          <w:rStyle w:val="spelle"/>
          <w:rFonts w:ascii="Calibri" w:hAnsi="Calibri"/>
          <w:color w:val="000000"/>
          <w:sz w:val="22"/>
          <w:szCs w:val="22"/>
        </w:rPr>
        <w:t>İSGB’ler</w:t>
      </w:r>
      <w:r>
        <w:rPr>
          <w:rFonts w:ascii="Calibri" w:hAnsi="Calibri"/>
          <w:color w:val="000000"/>
          <w:sz w:val="22"/>
          <w:szCs w:val="22"/>
        </w:rPr>
        <w:t> sadece kendi işyeri bünyesindeki çalışanlara yönelik tıbbi tetkikler</w:t>
      </w:r>
      <w:r>
        <w:rPr>
          <w:rFonts w:ascii="Calibri" w:hAnsi="Calibri"/>
          <w:color w:val="000000"/>
          <w:sz w:val="22"/>
          <w:szCs w:val="22"/>
        </w:rPr>
        <w:t>i gerçekleştirir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(4) OSGB ve </w:t>
      </w:r>
      <w:r>
        <w:rPr>
          <w:rStyle w:val="spelle"/>
          <w:rFonts w:ascii="Calibri" w:hAnsi="Calibri"/>
          <w:color w:val="000000"/>
          <w:sz w:val="22"/>
          <w:szCs w:val="22"/>
        </w:rPr>
        <w:t>ÇASMER’ler</w:t>
      </w:r>
      <w:r>
        <w:rPr>
          <w:rFonts w:ascii="Calibri" w:hAnsi="Calibri"/>
          <w:color w:val="000000"/>
          <w:sz w:val="22"/>
          <w:szCs w:val="22"/>
        </w:rPr>
        <w:t> sadece </w:t>
      </w:r>
      <w:r>
        <w:rPr>
          <w:rStyle w:val="grame"/>
          <w:rFonts w:ascii="Calibri" w:hAnsi="Calibri"/>
          <w:color w:val="000000"/>
          <w:sz w:val="22"/>
          <w:szCs w:val="22"/>
        </w:rPr>
        <w:t>29/12/2012</w:t>
      </w:r>
      <w:r>
        <w:rPr>
          <w:rFonts w:ascii="Calibri" w:hAnsi="Calibri"/>
          <w:color w:val="000000"/>
          <w:sz w:val="22"/>
          <w:szCs w:val="22"/>
        </w:rPr>
        <w:t> tarihli ve 28512 sayılı Resmî Gazete’de yayımlanan İş Sağlığı ve Güvenliği Hizmetleri Yönetmeliği kapsamında İSG-KÂTİP üzerinden tıbbi tetkik hizmeti sözleşmesi imzaladıkları işyerlerinin çalışanla</w:t>
      </w:r>
      <w:r>
        <w:rPr>
          <w:rFonts w:ascii="Calibri" w:hAnsi="Calibri"/>
          <w:color w:val="000000"/>
          <w:sz w:val="22"/>
          <w:szCs w:val="22"/>
        </w:rPr>
        <w:t>rına yönelik tıbbi tetkik hizmeti verir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(5) Tıbbi tetkik hizmeti verilen işyerine aynı OSGB veya ÇASMER tarafından işyeri hekimliği hizmeti de verilmesi zorunlu değildir. Ancak hizmet verilen işyerinde işyeri hekimi görevlendirilmiş olması ve tıbbi tetkik</w:t>
      </w:r>
      <w:r>
        <w:rPr>
          <w:rFonts w:ascii="Calibri" w:hAnsi="Calibri"/>
          <w:color w:val="000000"/>
          <w:sz w:val="22"/>
          <w:szCs w:val="22"/>
        </w:rPr>
        <w:t xml:space="preserve"> istemini çalışanın işyeri hekiminin yapması zorunludur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(6) Gezici iş sağlığı araçlarının ruhsatı ile tüm hak ve sorumlulukları sadece izin alan İSGB, OSGB veya </w:t>
      </w:r>
      <w:r>
        <w:rPr>
          <w:rStyle w:val="spelle"/>
          <w:rFonts w:ascii="Calibri" w:hAnsi="Calibri"/>
          <w:color w:val="000000"/>
          <w:sz w:val="22"/>
          <w:szCs w:val="22"/>
        </w:rPr>
        <w:t>ÇASMER’e</w:t>
      </w:r>
      <w:r>
        <w:rPr>
          <w:rFonts w:ascii="Calibri" w:hAnsi="Calibri"/>
          <w:color w:val="000000"/>
          <w:sz w:val="22"/>
          <w:szCs w:val="22"/>
        </w:rPr>
        <w:t>; sabit tıbbi tetkik mekânlarının ruhsatı ile tüm hak ve sorumlulukları sadece izin al</w:t>
      </w:r>
      <w:r>
        <w:rPr>
          <w:rFonts w:ascii="Calibri" w:hAnsi="Calibri"/>
          <w:color w:val="000000"/>
          <w:sz w:val="22"/>
          <w:szCs w:val="22"/>
        </w:rPr>
        <w:t>an İSGB, OSGB veya </w:t>
      </w:r>
      <w:r>
        <w:rPr>
          <w:rStyle w:val="spelle"/>
          <w:rFonts w:ascii="Calibri" w:hAnsi="Calibri"/>
          <w:color w:val="000000"/>
          <w:sz w:val="22"/>
          <w:szCs w:val="22"/>
        </w:rPr>
        <w:t>ÇASMER’e</w:t>
      </w:r>
      <w:r>
        <w:rPr>
          <w:rFonts w:ascii="Calibri" w:hAnsi="Calibri"/>
          <w:color w:val="000000"/>
          <w:sz w:val="22"/>
          <w:szCs w:val="22"/>
        </w:rPr>
        <w:t> aittir. Gezici iş sağlığı aracı veya sabit tıbbi tetkik mekanı ile bu araç veya mekanlarda bulunan her türlü </w:t>
      </w:r>
      <w:r>
        <w:rPr>
          <w:rStyle w:val="grame"/>
          <w:rFonts w:ascii="Calibri" w:hAnsi="Calibri"/>
          <w:color w:val="000000"/>
          <w:sz w:val="22"/>
          <w:szCs w:val="22"/>
        </w:rPr>
        <w:t>ekipman</w:t>
      </w:r>
      <w:r>
        <w:rPr>
          <w:rFonts w:ascii="Calibri" w:hAnsi="Calibri"/>
          <w:color w:val="000000"/>
          <w:sz w:val="22"/>
          <w:szCs w:val="22"/>
        </w:rPr>
        <w:t> hiçbir şart altında başka bir İSGB, OSGB veya </w:t>
      </w:r>
      <w:r>
        <w:rPr>
          <w:rStyle w:val="spelle"/>
          <w:rFonts w:ascii="Calibri" w:hAnsi="Calibri"/>
          <w:color w:val="000000"/>
          <w:sz w:val="22"/>
          <w:szCs w:val="22"/>
        </w:rPr>
        <w:t>ÇASMER’e</w:t>
      </w:r>
      <w:r>
        <w:rPr>
          <w:rFonts w:ascii="Calibri" w:hAnsi="Calibri"/>
          <w:color w:val="000000"/>
          <w:sz w:val="22"/>
          <w:szCs w:val="22"/>
        </w:rPr>
        <w:t> tahsis edilemez, kiralanamaz veya buralarda çalışan pers</w:t>
      </w:r>
      <w:r>
        <w:rPr>
          <w:rFonts w:ascii="Calibri" w:hAnsi="Calibri"/>
          <w:color w:val="000000"/>
          <w:sz w:val="22"/>
          <w:szCs w:val="22"/>
        </w:rPr>
        <w:t>onel, izin belgesinde belirtilen kuruluşun dışında istihdam edilemez</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(7) OSGB ve </w:t>
      </w:r>
      <w:r>
        <w:rPr>
          <w:rStyle w:val="spelle"/>
          <w:rFonts w:ascii="Calibri" w:hAnsi="Calibri"/>
          <w:color w:val="000000"/>
          <w:sz w:val="22"/>
          <w:szCs w:val="22"/>
        </w:rPr>
        <w:t>ÇASMER’ler</w:t>
      </w:r>
      <w:r>
        <w:rPr>
          <w:rFonts w:ascii="Calibri" w:hAnsi="Calibri"/>
          <w:color w:val="000000"/>
          <w:sz w:val="22"/>
          <w:szCs w:val="22"/>
        </w:rPr>
        <w:t> ile kamu kurum ve kuruluşları, kamu iktisadi teşebbüsleri ve belediyeler bünyesinde kurulan </w:t>
      </w:r>
      <w:r>
        <w:rPr>
          <w:rStyle w:val="spelle"/>
          <w:rFonts w:ascii="Calibri" w:hAnsi="Calibri"/>
          <w:color w:val="000000"/>
          <w:sz w:val="22"/>
          <w:szCs w:val="22"/>
        </w:rPr>
        <w:t>İSGB’ler</w:t>
      </w:r>
      <w:r>
        <w:rPr>
          <w:rFonts w:ascii="Calibri" w:hAnsi="Calibri"/>
          <w:color w:val="000000"/>
          <w:sz w:val="22"/>
          <w:szCs w:val="22"/>
        </w:rPr>
        <w:t> dışında, hangi ad altında işletilirse işletilsin hiçbir sağlık</w:t>
      </w:r>
      <w:r>
        <w:rPr>
          <w:rFonts w:ascii="Calibri" w:hAnsi="Calibri"/>
          <w:color w:val="000000"/>
          <w:sz w:val="22"/>
          <w:szCs w:val="22"/>
        </w:rPr>
        <w:t xml:space="preserve"> hizmet sunucusu gezici iş sağlığı aracı bulunduramaz veya kullanamaz</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(8) İş Sağlığı ve Güvenliği Hizmetleri Yönetmeliğinde belirtilen oda, bölüm ve alanlar ile sağlık </w:t>
      </w:r>
      <w:r>
        <w:rPr>
          <w:rStyle w:val="grame"/>
          <w:rFonts w:ascii="Calibri" w:hAnsi="Calibri"/>
          <w:color w:val="000000"/>
          <w:sz w:val="22"/>
          <w:szCs w:val="22"/>
        </w:rPr>
        <w:t>ekipman</w:t>
      </w:r>
      <w:r>
        <w:rPr>
          <w:rFonts w:ascii="Calibri" w:hAnsi="Calibri"/>
          <w:color w:val="000000"/>
          <w:sz w:val="22"/>
          <w:szCs w:val="22"/>
        </w:rPr>
        <w:t> ve cihazları, bu Yönetmeliğe göre ruhsatlandırılan gezici iş sağlığı aracı veya</w:t>
      </w:r>
      <w:r>
        <w:rPr>
          <w:rFonts w:ascii="Calibri" w:hAnsi="Calibri"/>
          <w:color w:val="000000"/>
          <w:sz w:val="22"/>
          <w:szCs w:val="22"/>
        </w:rPr>
        <w:t xml:space="preserve"> sabit tıbbi tetkik mekanı ile 5 inci maddenin üçüncü fıkrasında belirtilen sağlık ekipmanlarından ayrı olup birbirine karıştırılamaz</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b/>
          <w:bCs/>
          <w:color w:val="000000"/>
          <w:sz w:val="22"/>
          <w:szCs w:val="22"/>
        </w:rPr>
        <w:t>Gezici iş sağlığı araçlarına ilişkin genel şartla</w:t>
      </w:r>
      <w:r>
        <w:rPr>
          <w:rFonts w:ascii="Calibri" w:hAnsi="Calibri"/>
          <w:b/>
          <w:bCs/>
          <w:color w:val="000000"/>
          <w:sz w:val="22"/>
          <w:szCs w:val="22"/>
        </w:rPr>
        <w:t>r</w:t>
      </w:r>
    </w:p>
    <w:p w:rsidR="00000000" w:rsidRDefault="00443C5C">
      <w:pPr>
        <w:pStyle w:val="metin"/>
        <w:spacing w:before="0" w:beforeAutospacing="0" w:after="0" w:afterAutospacing="0"/>
        <w:ind w:firstLine="567"/>
        <w:jc w:val="both"/>
      </w:pPr>
      <w:r>
        <w:rPr>
          <w:rFonts w:ascii="Calibri" w:hAnsi="Calibri"/>
          <w:b/>
          <w:bCs/>
          <w:color w:val="000000"/>
          <w:sz w:val="22"/>
          <w:szCs w:val="22"/>
        </w:rPr>
        <w:t>MADDE 7 –</w:t>
      </w:r>
      <w:r>
        <w:rPr>
          <w:rFonts w:ascii="Calibri" w:hAnsi="Calibri"/>
          <w:color w:val="000000"/>
          <w:sz w:val="22"/>
          <w:szCs w:val="22"/>
        </w:rPr>
        <w:t> (1) Bu Yönetmelikte belirtilen tıbbi tetkiklerin yapılabilme</w:t>
      </w:r>
      <w:r>
        <w:rPr>
          <w:rFonts w:ascii="Calibri" w:hAnsi="Calibri"/>
          <w:color w:val="000000"/>
          <w:sz w:val="22"/>
          <w:szCs w:val="22"/>
        </w:rPr>
        <w:t>si için gezici iş sağlığı araçlarının aşağıdaki şartları sağlaması gerekir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a) Gezici iş sağlığı araçları en fazla 15 yaşında olur. Aracın trafik muayene işlemleri, </w:t>
      </w:r>
      <w:r>
        <w:rPr>
          <w:rStyle w:val="grame"/>
          <w:rFonts w:ascii="Calibri" w:hAnsi="Calibri"/>
          <w:color w:val="000000"/>
          <w:sz w:val="22"/>
          <w:szCs w:val="22"/>
        </w:rPr>
        <w:t>6/1/2021</w:t>
      </w:r>
      <w:r>
        <w:rPr>
          <w:rFonts w:ascii="Calibri" w:hAnsi="Calibri"/>
          <w:color w:val="000000"/>
          <w:sz w:val="22"/>
          <w:szCs w:val="22"/>
        </w:rPr>
        <w:t> tarihli ve 31356 sayılı Resmî Gazete’de yayımlanan Araç Muayene İstasyonlarının Aç</w:t>
      </w:r>
      <w:r>
        <w:rPr>
          <w:rFonts w:ascii="Calibri" w:hAnsi="Calibri"/>
          <w:color w:val="000000"/>
          <w:sz w:val="22"/>
          <w:szCs w:val="22"/>
        </w:rPr>
        <w:t>ılması, İşletilmesi ve Araç Muayenesi Hakkında Yönetmelik hükümlerine uygun şekilde yapılır. Araçların yaşı, bulunulan tarihten aracın ilk trafik tescil tarihi çıkarılarak hesaplanır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b) Gezici iş sağlığı araçları, </w:t>
      </w:r>
      <w:r>
        <w:rPr>
          <w:rStyle w:val="grame"/>
          <w:rFonts w:ascii="Calibri" w:hAnsi="Calibri"/>
          <w:color w:val="000000"/>
          <w:sz w:val="22"/>
          <w:szCs w:val="22"/>
        </w:rPr>
        <w:t>26/10/2016</w:t>
      </w:r>
      <w:r>
        <w:rPr>
          <w:rFonts w:ascii="Calibri" w:hAnsi="Calibri"/>
          <w:color w:val="000000"/>
          <w:sz w:val="22"/>
          <w:szCs w:val="22"/>
        </w:rPr>
        <w:t xml:space="preserve"> tarihli ve 29869 sayılı Resmî </w:t>
      </w:r>
      <w:r>
        <w:rPr>
          <w:rFonts w:ascii="Calibri" w:hAnsi="Calibri"/>
          <w:color w:val="000000"/>
          <w:sz w:val="22"/>
          <w:szCs w:val="22"/>
        </w:rPr>
        <w:t>Gazete’de yayımlanan Araçların İmal, Tadil ve Montajı Hakkında Yönetmelik (AİTM) kapsamında tadil edilmiş ise tadilatçı firma, AİTM münferit veya AİTM seri tadilat tip onayı alır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c) Röntgen görüntüleme hizmeti verecek olan gezici iş sağlığı araçları, Nükl</w:t>
      </w:r>
      <w:r>
        <w:rPr>
          <w:rFonts w:ascii="Calibri" w:hAnsi="Calibri"/>
          <w:color w:val="000000"/>
          <w:sz w:val="22"/>
          <w:szCs w:val="22"/>
        </w:rPr>
        <w:t>eer Düzenleme Kurumunun mevzuatı, rehberleri ve diğer düzenlemelerinde belirlenen şartlara uygun olarak hazırlanır ve araçta yer alan röntgen cihazı için Nükleer Düzenleme Kurumundan lisans alınır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ç) Gezici iş sağlığı araçları; </w:t>
      </w:r>
      <w:r>
        <w:rPr>
          <w:rStyle w:val="spelle"/>
          <w:rFonts w:ascii="Calibri" w:hAnsi="Calibri"/>
          <w:color w:val="000000"/>
          <w:sz w:val="22"/>
          <w:szCs w:val="22"/>
        </w:rPr>
        <w:t>panelvan</w:t>
      </w:r>
      <w:r>
        <w:rPr>
          <w:rFonts w:ascii="Calibri" w:hAnsi="Calibri"/>
          <w:color w:val="000000"/>
          <w:sz w:val="22"/>
          <w:szCs w:val="22"/>
        </w:rPr>
        <w:t xml:space="preserve">, minibüs, </w:t>
      </w:r>
      <w:r>
        <w:rPr>
          <w:rFonts w:ascii="Calibri" w:hAnsi="Calibri"/>
          <w:color w:val="000000"/>
          <w:sz w:val="22"/>
          <w:szCs w:val="22"/>
        </w:rPr>
        <w:t>otobüs, kamyon veya kamyonet gibi motorlu araçlardır. </w:t>
      </w:r>
      <w:r>
        <w:rPr>
          <w:rStyle w:val="grame"/>
          <w:rFonts w:ascii="Calibri" w:hAnsi="Calibri"/>
          <w:color w:val="000000"/>
          <w:sz w:val="22"/>
          <w:szCs w:val="22"/>
        </w:rPr>
        <w:t>19/4/2020</w:t>
      </w:r>
      <w:r>
        <w:rPr>
          <w:rFonts w:ascii="Calibri" w:hAnsi="Calibri"/>
          <w:color w:val="000000"/>
          <w:sz w:val="22"/>
          <w:szCs w:val="22"/>
        </w:rPr>
        <w:t> tarihli ve 31104 sayılı Resmî Gazete’de yayımlanan Motorlu Araçlar ve Römorkları ile Bunların Aksam, Sistem ve Ayrı Teknik Ünitelerinin Tip Onayı ve Piyasa Gözetimi ve Denetimi Hakkında Yönetm</w:t>
      </w:r>
      <w:r>
        <w:rPr>
          <w:rFonts w:ascii="Calibri" w:hAnsi="Calibri"/>
          <w:color w:val="000000"/>
          <w:sz w:val="22"/>
          <w:szCs w:val="22"/>
        </w:rPr>
        <w:t>elik (AB/2018/858)’in O3 ve O4 kategorisinde yer alan yarı römorklara da izin verilebilir. Gezici iş sağlığı araçlarına, bu Yönetmelikte belirtilenler dışında farklı ilaveler yapılamaz</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d) Araç beyaz renkte olur ve aracın dört tarafına da mavi fosforlu yaz</w:t>
      </w:r>
      <w:r>
        <w:rPr>
          <w:rFonts w:ascii="Calibri" w:hAnsi="Calibri"/>
          <w:color w:val="000000"/>
          <w:sz w:val="22"/>
          <w:szCs w:val="22"/>
        </w:rPr>
        <w:t>ı ile firma adı ve “Gezici İş Sağlığı Aracı” ibaresi açık ve okunacak şekilde yazılarak aracın kullanım amacı belirtilir. Logo, adres, uyarıcı işaretler ve </w:t>
      </w:r>
      <w:r>
        <w:rPr>
          <w:rStyle w:val="spelle"/>
          <w:rFonts w:ascii="Calibri" w:hAnsi="Calibri"/>
          <w:color w:val="000000"/>
          <w:sz w:val="22"/>
          <w:szCs w:val="22"/>
        </w:rPr>
        <w:t>piktogramlar</w:t>
      </w:r>
      <w:r>
        <w:rPr>
          <w:rFonts w:ascii="Calibri" w:hAnsi="Calibri"/>
          <w:color w:val="000000"/>
          <w:sz w:val="22"/>
          <w:szCs w:val="22"/>
        </w:rPr>
        <w:t>, telefon bilgileri, elektronik posta adresleri de araca yazılabilir. Aracın üzerinde bu</w:t>
      </w:r>
      <w:r>
        <w:rPr>
          <w:rFonts w:ascii="Calibri" w:hAnsi="Calibri"/>
          <w:color w:val="000000"/>
          <w:sz w:val="22"/>
          <w:szCs w:val="22"/>
        </w:rPr>
        <w:t>nlardan başka bir ibare yer almaz</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e) Her araçta asgari olarak en az ikişer kilogramlık iki tane yangın söndürme tüpü bulunur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f) Her araçta asgari bir emniyet kemeri keseceği, demir manivela ve imdat çekici bulunur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g) Araçların hem şoför kabinlerinde hem</w:t>
      </w:r>
      <w:r>
        <w:rPr>
          <w:rFonts w:ascii="Calibri" w:hAnsi="Calibri"/>
          <w:color w:val="000000"/>
          <w:sz w:val="22"/>
          <w:szCs w:val="22"/>
        </w:rPr>
        <w:t xml:space="preserve"> de üst yapılarında iklimlendirme ve aydınlatma sistemleri bulunur. İşitme testi yapılan araçta bulunan sessiz kabinde ayrıca iklimlendirme ve aydınlatma sistemleri olur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ğ) Araçlar bulunduğu zemine hidrolik ayaklarla sabitlenebilir özellikte olur. Tıbbi t</w:t>
      </w:r>
      <w:r>
        <w:rPr>
          <w:rFonts w:ascii="Calibri" w:hAnsi="Calibri"/>
          <w:color w:val="000000"/>
          <w:sz w:val="22"/>
          <w:szCs w:val="22"/>
        </w:rPr>
        <w:t>etkik işlemi esnasında araçlar zemine sabitlenir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h) Gezici iş sağlığı araçlarına sayısal </w:t>
      </w:r>
      <w:r>
        <w:rPr>
          <w:rStyle w:val="spelle"/>
          <w:rFonts w:ascii="Calibri" w:hAnsi="Calibri"/>
          <w:color w:val="000000"/>
          <w:sz w:val="22"/>
          <w:szCs w:val="22"/>
        </w:rPr>
        <w:t>takograf</w:t>
      </w:r>
      <w:r>
        <w:rPr>
          <w:rFonts w:ascii="Calibri" w:hAnsi="Calibri"/>
          <w:color w:val="000000"/>
          <w:sz w:val="22"/>
          <w:szCs w:val="22"/>
        </w:rPr>
        <w:t> ve İSGGM ve/veya HSGM bilişim sistemlerine </w:t>
      </w:r>
      <w:r>
        <w:rPr>
          <w:rStyle w:val="grame"/>
          <w:rFonts w:ascii="Calibri" w:hAnsi="Calibri"/>
          <w:color w:val="000000"/>
          <w:sz w:val="22"/>
          <w:szCs w:val="22"/>
        </w:rPr>
        <w:t>entegre</w:t>
      </w:r>
      <w:r>
        <w:rPr>
          <w:rFonts w:ascii="Calibri" w:hAnsi="Calibri"/>
          <w:color w:val="000000"/>
          <w:sz w:val="22"/>
          <w:szCs w:val="22"/>
        </w:rPr>
        <w:t xml:space="preserve"> edilebilir özellikte uydu takip sistemi takılır. Bu cihaz ve sistemler, güncel halde tutularak kesintisiz </w:t>
      </w:r>
      <w:r>
        <w:rPr>
          <w:rFonts w:ascii="Calibri" w:hAnsi="Calibri"/>
          <w:color w:val="000000"/>
          <w:sz w:val="22"/>
          <w:szCs w:val="22"/>
        </w:rPr>
        <w:t>bir şekilde ve düzenli olarak çalışır. </w:t>
      </w:r>
      <w:r>
        <w:rPr>
          <w:rStyle w:val="spelle"/>
          <w:rFonts w:ascii="Calibri" w:hAnsi="Calibri"/>
          <w:color w:val="000000"/>
          <w:sz w:val="22"/>
          <w:szCs w:val="22"/>
        </w:rPr>
        <w:t>Takograf</w:t>
      </w:r>
      <w:r>
        <w:rPr>
          <w:rFonts w:ascii="Calibri" w:hAnsi="Calibri"/>
          <w:color w:val="000000"/>
          <w:sz w:val="22"/>
          <w:szCs w:val="22"/>
        </w:rPr>
        <w:t> ve uydu takip sistemi, denetime yetkili memurlar tarafından istenildiği anda kontrol edilebilir vaziyette olur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(2) OSGB ve </w:t>
      </w:r>
      <w:r>
        <w:rPr>
          <w:rStyle w:val="spelle"/>
          <w:rFonts w:ascii="Calibri" w:hAnsi="Calibri"/>
          <w:color w:val="000000"/>
          <w:sz w:val="22"/>
          <w:szCs w:val="22"/>
        </w:rPr>
        <w:t>ÇASMER’ler</w:t>
      </w:r>
      <w:r>
        <w:rPr>
          <w:rFonts w:ascii="Calibri" w:hAnsi="Calibri"/>
          <w:color w:val="000000"/>
          <w:sz w:val="22"/>
          <w:szCs w:val="22"/>
        </w:rPr>
        <w:t xml:space="preserve"> ile kamu kurum ve kuruluşları, kamu iktisadi teşebbüsleri ve belediyeler </w:t>
      </w:r>
      <w:r>
        <w:rPr>
          <w:rFonts w:ascii="Calibri" w:hAnsi="Calibri"/>
          <w:color w:val="000000"/>
          <w:sz w:val="22"/>
          <w:szCs w:val="22"/>
        </w:rPr>
        <w:t>bünyesinde kurulan </w:t>
      </w:r>
      <w:r>
        <w:rPr>
          <w:rStyle w:val="spelle"/>
          <w:rFonts w:ascii="Calibri" w:hAnsi="Calibri"/>
          <w:color w:val="000000"/>
          <w:sz w:val="22"/>
          <w:szCs w:val="22"/>
        </w:rPr>
        <w:t>İSGB’ler</w:t>
      </w:r>
      <w:r>
        <w:rPr>
          <w:rFonts w:ascii="Calibri" w:hAnsi="Calibri"/>
          <w:color w:val="000000"/>
          <w:sz w:val="22"/>
          <w:szCs w:val="22"/>
        </w:rPr>
        <w:t xml:space="preserve">, bu maddede belirtilen hizmeti sunabilmek için her gezici iş sağlığı aracı başına asgari bir işyeri hekimini sorumlu olarak tayin eder. Gezici iş sağlığı aracında yapılan tüm tıbbi tetkikler ile yapılan işlemin sonucundan doğan </w:t>
      </w:r>
      <w:r>
        <w:rPr>
          <w:rFonts w:ascii="Calibri" w:hAnsi="Calibri"/>
          <w:color w:val="000000"/>
          <w:sz w:val="22"/>
          <w:szCs w:val="22"/>
        </w:rPr>
        <w:t>her türlü zarar veya kusurdan gezici iş sağlığı aracından sorumlu olan işyeri hekimi, işlemi yapan tıbbi tetkik personeli ile aracın sahibi kurum veya kuruluş sorumludur. Cezai sorumluluk gerektiren durumlarda genel hükümler uygulanır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(3) Gezici iş sağlığ</w:t>
      </w:r>
      <w:r>
        <w:rPr>
          <w:rFonts w:ascii="Calibri" w:hAnsi="Calibri"/>
          <w:color w:val="000000"/>
          <w:sz w:val="22"/>
          <w:szCs w:val="22"/>
        </w:rPr>
        <w:t>ı aracı hizmeti veren OSGB ve </w:t>
      </w:r>
      <w:r>
        <w:rPr>
          <w:rStyle w:val="spelle"/>
          <w:rFonts w:ascii="Calibri" w:hAnsi="Calibri"/>
          <w:color w:val="000000"/>
          <w:sz w:val="22"/>
          <w:szCs w:val="22"/>
        </w:rPr>
        <w:t>ÇASMER’ler</w:t>
      </w:r>
      <w:r>
        <w:rPr>
          <w:rFonts w:ascii="Calibri" w:hAnsi="Calibri"/>
          <w:color w:val="000000"/>
          <w:sz w:val="22"/>
          <w:szCs w:val="22"/>
        </w:rPr>
        <w:t xml:space="preserve">, hizmet vereceği işyeri ile hizmetin fiili olarak gerçekleşeceği tarihten en az yedi gün öncesinde İSG-KÂTİP üzerinden karşılıklı olarak gezici iş sağlığı aracı sözleşmesi düzenler. Taraflarca onaylanmamış sözleşme </w:t>
      </w:r>
      <w:r>
        <w:rPr>
          <w:rFonts w:ascii="Calibri" w:hAnsi="Calibri"/>
          <w:color w:val="000000"/>
          <w:sz w:val="22"/>
          <w:szCs w:val="22"/>
        </w:rPr>
        <w:t>ile tıbbi tetkik hizmeti gerçekleştirilemez. Sözleşmede aracın hangi günlerde ilgili işyerinde olacağı belirtilir. Müdürlükçe yapılacak denetimlerin planlanabilmesi amacıyla aracın sözleşme süresi boyunca ilgili işyerinde bulunması esastır. Tetkik işlemini</w:t>
      </w:r>
      <w:r>
        <w:rPr>
          <w:rFonts w:ascii="Calibri" w:hAnsi="Calibri"/>
          <w:color w:val="000000"/>
          <w:sz w:val="22"/>
          <w:szCs w:val="22"/>
        </w:rPr>
        <w:t>n planlanandan daha uzun veya daha kısa sürmesi halinde sözleşme derhal güncellenir. Tetkik işleminin bittiği gün aracın gün sonuna kadar işyerinde bulunması gerekmez, araç tetkik işleminin bitmesine müteakip işyerini terk edebilir. Aynı araç ile bir gün i</w:t>
      </w:r>
      <w:r>
        <w:rPr>
          <w:rFonts w:ascii="Calibri" w:hAnsi="Calibri"/>
          <w:color w:val="000000"/>
          <w:sz w:val="22"/>
          <w:szCs w:val="22"/>
        </w:rPr>
        <w:t>çerisinde birden fazla işyerine hizmet verilebilir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(4) Mücbir bir sebeple hizmetin sunulamaması halinde durumu izah eden kanıtlarla birlikte ilgili müdürlüğe derhal bildirim yapılır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(5) Gezici iş sağlığı araçlarında yapılan tıbbi tetkiklerde, tetkiki yap</w:t>
      </w:r>
      <w:r>
        <w:rPr>
          <w:rFonts w:ascii="Calibri" w:hAnsi="Calibri"/>
          <w:color w:val="000000"/>
          <w:sz w:val="22"/>
          <w:szCs w:val="22"/>
        </w:rPr>
        <w:t>ılacak çalışanın kimlik doğrulama işleminin; Sosyal Güvenlik Kurumu tarafından kabul edilen </w:t>
      </w:r>
      <w:r>
        <w:rPr>
          <w:rStyle w:val="spelle"/>
          <w:rFonts w:ascii="Calibri" w:hAnsi="Calibri"/>
          <w:color w:val="000000"/>
          <w:sz w:val="22"/>
          <w:szCs w:val="22"/>
        </w:rPr>
        <w:t>biyometrik</w:t>
      </w:r>
      <w:r>
        <w:rPr>
          <w:rFonts w:ascii="Calibri" w:hAnsi="Calibri"/>
          <w:color w:val="000000"/>
          <w:sz w:val="22"/>
          <w:szCs w:val="22"/>
        </w:rPr>
        <w:t> yöntemlerle ve nüfus cüzdanı, sürücü belgesi, evlenme cüzdanı veya pasaport belgelerinden biri ile yapılması zorunludur. Tetkiki yapılacak çalışanın kiml</w:t>
      </w:r>
      <w:r>
        <w:rPr>
          <w:rFonts w:ascii="Calibri" w:hAnsi="Calibri"/>
          <w:color w:val="000000"/>
          <w:sz w:val="22"/>
          <w:szCs w:val="22"/>
        </w:rPr>
        <w:t>iği doğrulanmadan tetkik işlemi gerçekleştirilemez</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(6) Röntgen görüntüleme hizmeti verecek araçların her türlü trafik kazasına veya aracın bütünlüğünü bozacak herhangi bir olaya karışması halinde aracın </w:t>
      </w:r>
      <w:r>
        <w:rPr>
          <w:rStyle w:val="spelle"/>
          <w:rFonts w:ascii="Calibri" w:hAnsi="Calibri"/>
          <w:color w:val="000000"/>
          <w:sz w:val="22"/>
          <w:szCs w:val="22"/>
        </w:rPr>
        <w:t>zırhlaması</w:t>
      </w:r>
      <w:r>
        <w:rPr>
          <w:rFonts w:ascii="Calibri" w:hAnsi="Calibri"/>
          <w:color w:val="000000"/>
          <w:sz w:val="22"/>
          <w:szCs w:val="22"/>
        </w:rPr>
        <w:t> derhal kontrol edilir. </w:t>
      </w:r>
      <w:r>
        <w:rPr>
          <w:rStyle w:val="spelle"/>
          <w:rFonts w:ascii="Calibri" w:hAnsi="Calibri"/>
          <w:color w:val="000000"/>
          <w:sz w:val="22"/>
          <w:szCs w:val="22"/>
        </w:rPr>
        <w:t>Zırhlamanın</w:t>
      </w:r>
      <w:r>
        <w:rPr>
          <w:rFonts w:ascii="Calibri" w:hAnsi="Calibri"/>
          <w:color w:val="000000"/>
          <w:sz w:val="22"/>
          <w:szCs w:val="22"/>
        </w:rPr>
        <w:t xml:space="preserve"> uygun </w:t>
      </w:r>
      <w:r>
        <w:rPr>
          <w:rFonts w:ascii="Calibri" w:hAnsi="Calibri"/>
          <w:color w:val="000000"/>
          <w:sz w:val="22"/>
          <w:szCs w:val="22"/>
        </w:rPr>
        <w:t>olmadığının tespit edilmesi halinde durum Nükleer Düzenleme Kurumuna bildirilerek kurumun talimatları izlenir. Bütünlüğü bozulmuş ve henüz </w:t>
      </w:r>
      <w:r>
        <w:rPr>
          <w:rStyle w:val="spelle"/>
          <w:rFonts w:ascii="Calibri" w:hAnsi="Calibri"/>
          <w:color w:val="000000"/>
          <w:sz w:val="22"/>
          <w:szCs w:val="22"/>
        </w:rPr>
        <w:t>zırhlaması</w:t>
      </w:r>
      <w:r>
        <w:rPr>
          <w:rFonts w:ascii="Calibri" w:hAnsi="Calibri"/>
          <w:color w:val="000000"/>
          <w:sz w:val="22"/>
          <w:szCs w:val="22"/>
        </w:rPr>
        <w:t> kontrol edilmemiş veya </w:t>
      </w:r>
      <w:r>
        <w:rPr>
          <w:rStyle w:val="spelle"/>
          <w:rFonts w:ascii="Calibri" w:hAnsi="Calibri"/>
          <w:color w:val="000000"/>
          <w:sz w:val="22"/>
          <w:szCs w:val="22"/>
        </w:rPr>
        <w:t>zırhlaması</w:t>
      </w:r>
      <w:r>
        <w:rPr>
          <w:rFonts w:ascii="Calibri" w:hAnsi="Calibri"/>
          <w:color w:val="000000"/>
          <w:sz w:val="22"/>
          <w:szCs w:val="22"/>
        </w:rPr>
        <w:t> uygun olmayan araçlarla hiçbir şart altında hizmet verilemez. Yapılan öl</w:t>
      </w:r>
      <w:r>
        <w:rPr>
          <w:rFonts w:ascii="Calibri" w:hAnsi="Calibri"/>
          <w:color w:val="000000"/>
          <w:sz w:val="22"/>
          <w:szCs w:val="22"/>
        </w:rPr>
        <w:t>çüm ve işlemlere ilişkin bütün evraklar denetime yetkili memurlara gösterilmek üzere saklanır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(7) İşitme testi hizmeti verecek araçların her türlü trafik kazasına veya aracın bütünlüğünü bozacak herhangi bir olaya karışması halinde sessiz kabinin </w:t>
      </w:r>
      <w:r>
        <w:rPr>
          <w:rStyle w:val="grame"/>
          <w:rFonts w:ascii="Calibri" w:hAnsi="Calibri"/>
          <w:color w:val="000000"/>
          <w:sz w:val="22"/>
          <w:szCs w:val="22"/>
        </w:rPr>
        <w:t>izolasyo</w:t>
      </w:r>
      <w:r>
        <w:rPr>
          <w:rStyle w:val="grame"/>
          <w:rFonts w:ascii="Calibri" w:hAnsi="Calibri"/>
          <w:color w:val="000000"/>
          <w:sz w:val="22"/>
          <w:szCs w:val="22"/>
        </w:rPr>
        <w:t>nu</w:t>
      </w:r>
      <w:r>
        <w:rPr>
          <w:rFonts w:ascii="Calibri" w:hAnsi="Calibri"/>
          <w:color w:val="000000"/>
          <w:sz w:val="22"/>
          <w:szCs w:val="22"/>
        </w:rPr>
        <w:t> derhal kontrol edilir. İzolasyonun uygun olmadığının tespit edilmesi halinde gerekli tamirat işlemi yapılır. Bütünlüğü bozulmuş ve </w:t>
      </w:r>
      <w:r>
        <w:rPr>
          <w:rStyle w:val="grame"/>
          <w:rFonts w:ascii="Calibri" w:hAnsi="Calibri"/>
          <w:color w:val="000000"/>
          <w:sz w:val="22"/>
          <w:szCs w:val="22"/>
        </w:rPr>
        <w:t>izolasyonu</w:t>
      </w:r>
      <w:r>
        <w:rPr>
          <w:rFonts w:ascii="Calibri" w:hAnsi="Calibri"/>
          <w:color w:val="000000"/>
          <w:sz w:val="22"/>
          <w:szCs w:val="22"/>
        </w:rPr>
        <w:t xml:space="preserve"> kontrol edilmemiş veya izolasyonu uygun olmayan araçlarla hizmet verilemez. Yapılan ölçüm ve işlemlere ilişkin </w:t>
      </w:r>
      <w:r>
        <w:rPr>
          <w:rFonts w:ascii="Calibri" w:hAnsi="Calibri"/>
          <w:color w:val="000000"/>
          <w:sz w:val="22"/>
          <w:szCs w:val="22"/>
        </w:rPr>
        <w:t>bütün evraklar denetime yetkili memurlara gösterilmek üzere saklanır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(8) Gezici iş sağlığı araçlarının trafikte geçiş üstünlüğü bulunmamaktadır. Araçlar, türüne göre belirlenmiş olan şehir içi ve şehirlerarası hız sınırlarına riayet eder. Hız sınırını aşa</w:t>
      </w:r>
      <w:r>
        <w:rPr>
          <w:rFonts w:ascii="Calibri" w:hAnsi="Calibri"/>
          <w:color w:val="000000"/>
          <w:sz w:val="22"/>
          <w:szCs w:val="22"/>
        </w:rPr>
        <w:t>n gezici iş sağlığı aracı içerisindeki tüm tıbbi cihazların yetkili servisleri tarafından </w:t>
      </w:r>
      <w:r>
        <w:rPr>
          <w:rStyle w:val="grame"/>
          <w:rFonts w:ascii="Calibri" w:hAnsi="Calibri"/>
          <w:color w:val="000000"/>
          <w:sz w:val="22"/>
          <w:szCs w:val="22"/>
        </w:rPr>
        <w:t>kalibrasyonlarının</w:t>
      </w:r>
      <w:r>
        <w:rPr>
          <w:rFonts w:ascii="Calibri" w:hAnsi="Calibri"/>
          <w:color w:val="000000"/>
          <w:sz w:val="22"/>
          <w:szCs w:val="22"/>
        </w:rPr>
        <w:t> yenilenmesi zorunludur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b/>
          <w:bCs/>
          <w:color w:val="000000"/>
          <w:sz w:val="22"/>
          <w:szCs w:val="22"/>
        </w:rPr>
        <w:t>Sabit tıbbi tetkik mekânlarına ilişkin genel şartla</w:t>
      </w:r>
      <w:r>
        <w:rPr>
          <w:rFonts w:ascii="Calibri" w:hAnsi="Calibri"/>
          <w:b/>
          <w:bCs/>
          <w:color w:val="000000"/>
          <w:sz w:val="22"/>
          <w:szCs w:val="22"/>
        </w:rPr>
        <w:t>r</w:t>
      </w:r>
    </w:p>
    <w:p w:rsidR="00000000" w:rsidRDefault="00443C5C">
      <w:pPr>
        <w:pStyle w:val="metin"/>
        <w:spacing w:before="0" w:beforeAutospacing="0" w:after="0" w:afterAutospacing="0"/>
        <w:ind w:firstLine="567"/>
        <w:jc w:val="both"/>
      </w:pPr>
      <w:r>
        <w:rPr>
          <w:rFonts w:ascii="Calibri" w:hAnsi="Calibri"/>
          <w:b/>
          <w:bCs/>
          <w:color w:val="000000"/>
          <w:sz w:val="22"/>
          <w:szCs w:val="22"/>
        </w:rPr>
        <w:t>MADDE 8 – </w:t>
      </w:r>
      <w:r>
        <w:rPr>
          <w:rFonts w:ascii="Calibri" w:hAnsi="Calibri"/>
          <w:color w:val="000000"/>
          <w:sz w:val="22"/>
          <w:szCs w:val="22"/>
        </w:rPr>
        <w:t>(1) İSGB, OSGB ve </w:t>
      </w:r>
      <w:r>
        <w:rPr>
          <w:rStyle w:val="spelle"/>
          <w:rFonts w:ascii="Calibri" w:hAnsi="Calibri"/>
          <w:color w:val="000000"/>
          <w:sz w:val="22"/>
          <w:szCs w:val="22"/>
        </w:rPr>
        <w:t>ÇASMER’lerin</w:t>
      </w:r>
      <w:r>
        <w:rPr>
          <w:rFonts w:ascii="Calibri" w:hAnsi="Calibri"/>
          <w:color w:val="000000"/>
          <w:sz w:val="22"/>
          <w:szCs w:val="22"/>
        </w:rPr>
        <w:t> </w:t>
      </w:r>
      <w:r>
        <w:rPr>
          <w:rFonts w:ascii="Calibri" w:hAnsi="Calibri"/>
          <w:color w:val="000000"/>
          <w:sz w:val="22"/>
          <w:szCs w:val="22"/>
        </w:rPr>
        <w:t>bu Yönetmelikte belirtilen tıbbi tetkik hizmetlerini yapabilmesi için İş Sağlığı ve Güvenliği Hizmetleri Yönetmeliğinde belirtilen şartlar ile Sağlık Bakanlığı tarafından belirlenen şartları sağlamaları gerekir. Söz konusu fiziki ve tıbbi şartları sağlayam</w:t>
      </w:r>
      <w:r>
        <w:rPr>
          <w:rFonts w:ascii="Calibri" w:hAnsi="Calibri"/>
          <w:color w:val="000000"/>
          <w:sz w:val="22"/>
          <w:szCs w:val="22"/>
        </w:rPr>
        <w:t>ayan İSGB, OSGB ve </w:t>
      </w:r>
      <w:r>
        <w:rPr>
          <w:rStyle w:val="spelle"/>
          <w:rFonts w:ascii="Calibri" w:hAnsi="Calibri"/>
          <w:color w:val="000000"/>
          <w:sz w:val="22"/>
          <w:szCs w:val="22"/>
        </w:rPr>
        <w:t>ÇASMER’ler</w:t>
      </w:r>
      <w:r>
        <w:rPr>
          <w:rFonts w:ascii="Calibri" w:hAnsi="Calibri"/>
          <w:color w:val="000000"/>
          <w:sz w:val="22"/>
          <w:szCs w:val="22"/>
        </w:rPr>
        <w:t>, bu Yönetmelikte belirtilen tıbbi tetkik hizmetlerini veremez</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(2) Tıbbi </w:t>
      </w:r>
      <w:r>
        <w:rPr>
          <w:rStyle w:val="spelle"/>
          <w:rFonts w:ascii="Calibri" w:hAnsi="Calibri"/>
          <w:color w:val="000000"/>
          <w:sz w:val="22"/>
          <w:szCs w:val="22"/>
        </w:rPr>
        <w:t>laboratuvar</w:t>
      </w:r>
      <w:r>
        <w:rPr>
          <w:rFonts w:ascii="Calibri" w:hAnsi="Calibri"/>
          <w:color w:val="000000"/>
          <w:sz w:val="22"/>
          <w:szCs w:val="22"/>
        </w:rPr>
        <w:t> hizmeti verilecek alanlarda, Tıbbi </w:t>
      </w:r>
      <w:r>
        <w:rPr>
          <w:rStyle w:val="spelle"/>
          <w:rFonts w:ascii="Calibri" w:hAnsi="Calibri"/>
          <w:color w:val="000000"/>
          <w:sz w:val="22"/>
          <w:szCs w:val="22"/>
        </w:rPr>
        <w:t>Laboratuvarlar</w:t>
      </w:r>
      <w:r>
        <w:rPr>
          <w:rFonts w:ascii="Calibri" w:hAnsi="Calibri"/>
          <w:color w:val="000000"/>
          <w:sz w:val="22"/>
          <w:szCs w:val="22"/>
        </w:rPr>
        <w:t> Yönetmeliğinin basit hizmet </w:t>
      </w:r>
      <w:r>
        <w:rPr>
          <w:rStyle w:val="spelle"/>
          <w:rFonts w:ascii="Calibri" w:hAnsi="Calibri"/>
          <w:color w:val="000000"/>
          <w:sz w:val="22"/>
          <w:szCs w:val="22"/>
        </w:rPr>
        <w:t>laboratuvarlarına</w:t>
      </w:r>
      <w:r>
        <w:rPr>
          <w:rFonts w:ascii="Calibri" w:hAnsi="Calibri"/>
          <w:color w:val="000000"/>
          <w:sz w:val="22"/>
          <w:szCs w:val="22"/>
        </w:rPr>
        <w:t> ilişkin fiziki şartları aranır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 xml:space="preserve">(3) </w:t>
      </w:r>
      <w:r>
        <w:rPr>
          <w:rFonts w:ascii="Calibri" w:hAnsi="Calibri"/>
          <w:color w:val="000000"/>
          <w:sz w:val="22"/>
          <w:szCs w:val="22"/>
        </w:rPr>
        <w:t>Sabit tıbbi tetkik mekânı olarak kullanılacak odalara İSGB, OSGB veya </w:t>
      </w:r>
      <w:r>
        <w:rPr>
          <w:rStyle w:val="spelle"/>
          <w:rFonts w:ascii="Calibri" w:hAnsi="Calibri"/>
          <w:color w:val="000000"/>
          <w:sz w:val="22"/>
          <w:szCs w:val="22"/>
        </w:rPr>
        <w:t>ÇASMER’in</w:t>
      </w:r>
      <w:r>
        <w:rPr>
          <w:rFonts w:ascii="Calibri" w:hAnsi="Calibri"/>
          <w:color w:val="000000"/>
          <w:sz w:val="22"/>
          <w:szCs w:val="22"/>
        </w:rPr>
        <w:t> onaylı yerleşim planında yer verilir. Röntgen görüntüleme ve/veya </w:t>
      </w:r>
      <w:r>
        <w:rPr>
          <w:rStyle w:val="spelle"/>
          <w:rFonts w:ascii="Calibri" w:hAnsi="Calibri"/>
          <w:color w:val="000000"/>
          <w:sz w:val="22"/>
          <w:szCs w:val="22"/>
        </w:rPr>
        <w:t>laboratuvar</w:t>
      </w:r>
      <w:r>
        <w:rPr>
          <w:rFonts w:ascii="Calibri" w:hAnsi="Calibri"/>
          <w:color w:val="000000"/>
          <w:sz w:val="22"/>
          <w:szCs w:val="22"/>
        </w:rPr>
        <w:t> hizmetleri birbirlerinden ve diğer tıbbi tetkiklerden ayrı ve bağımsız olacak şekilde en az bir od</w:t>
      </w:r>
      <w:r>
        <w:rPr>
          <w:rFonts w:ascii="Calibri" w:hAnsi="Calibri"/>
          <w:color w:val="000000"/>
          <w:sz w:val="22"/>
          <w:szCs w:val="22"/>
        </w:rPr>
        <w:t>ada bulunmak zorundadır. Tüm odaların girişlerine odalarda yapılan tıbbi tetkikleri belirtir levha ile uyarıcı levhalar asılır. Tüm odalarda havalandırma, aydınlatma ve iklimlendirme sistemleri bulunur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(4) Röntgen görüntüleme hizmeti verilecek oda veya od</w:t>
      </w:r>
      <w:r>
        <w:rPr>
          <w:rFonts w:ascii="Calibri" w:hAnsi="Calibri"/>
          <w:color w:val="000000"/>
          <w:sz w:val="22"/>
          <w:szCs w:val="22"/>
        </w:rPr>
        <w:t>alar, Nükleer Düzenleme Kurumunun mevzuatı, rehberleri ve diğer düzenlemelerinde belirlenen şartlara uygun olarak hazırlanır ve içlerinde yer alan röntgen cihazları için Nükleer Düzenleme Kurumundan lisans alınır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(5) İSGB, OSGB ve </w:t>
      </w:r>
      <w:r>
        <w:rPr>
          <w:rStyle w:val="spelle"/>
          <w:rFonts w:ascii="Calibri" w:hAnsi="Calibri"/>
          <w:color w:val="000000"/>
          <w:sz w:val="22"/>
          <w:szCs w:val="22"/>
        </w:rPr>
        <w:t>ÇASMER’ler</w:t>
      </w:r>
      <w:r>
        <w:rPr>
          <w:rFonts w:ascii="Calibri" w:hAnsi="Calibri"/>
          <w:color w:val="000000"/>
          <w:sz w:val="22"/>
          <w:szCs w:val="22"/>
        </w:rPr>
        <w:t> bu maddede be</w:t>
      </w:r>
      <w:r>
        <w:rPr>
          <w:rFonts w:ascii="Calibri" w:hAnsi="Calibri"/>
          <w:color w:val="000000"/>
          <w:sz w:val="22"/>
          <w:szCs w:val="22"/>
        </w:rPr>
        <w:t>lirtilen hizmeti sunabilmek için sabit tıbbi tetkik mekânına asgari bir işyeri hekimini sorumlu olarak tayin eder. Sabit tıbbi tetkik mekânında yapılan tüm tıbbi tetkikler ile yapılan işlemin sonucundan doğan her türlü zarar veya kusurdan sabit tıbbi tetki</w:t>
      </w:r>
      <w:r>
        <w:rPr>
          <w:rFonts w:ascii="Calibri" w:hAnsi="Calibri"/>
          <w:color w:val="000000"/>
          <w:sz w:val="22"/>
          <w:szCs w:val="22"/>
        </w:rPr>
        <w:t>k mekânından sorumlu olan işyeri hekimi, işlemi yapan tıbbi tetkik personeli ile mekânın sahibi kurum veya kuruluş sorumludur. Cezai sorumluluk gerektiren durumlarda genel hükümler uygulanır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(6) Sabit tıbbi tetkik mekânı hizmeti verecek olan OSGB veya ÇAS</w:t>
      </w:r>
      <w:r>
        <w:rPr>
          <w:rFonts w:ascii="Calibri" w:hAnsi="Calibri"/>
          <w:color w:val="000000"/>
          <w:sz w:val="22"/>
          <w:szCs w:val="22"/>
        </w:rPr>
        <w:t>MER, hizmet vereceği işyeri ile hizmetin fiili olarak gerçekleşeceği tarihten en az bir gün öncesinde İSG-KÂTİP üzerinden karşılıklı olarak sabit tıbbi tetkik mekânı sözleşmesi düzenler. Taraflarca onaylanmamış sözleşme ile tıbbi tetkik hizmeti gerçekleşti</w:t>
      </w:r>
      <w:r>
        <w:rPr>
          <w:rFonts w:ascii="Calibri" w:hAnsi="Calibri"/>
          <w:color w:val="000000"/>
          <w:sz w:val="22"/>
          <w:szCs w:val="22"/>
        </w:rPr>
        <w:t>rilemez</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(7) Sabit tıbbi tetkik mekânlarında tetkiki yapılacak çalışanın kimlik doğrulama işleminin; Sosyal Güvenlik Kurumu tarafından kabul edilen </w:t>
      </w:r>
      <w:r>
        <w:rPr>
          <w:rStyle w:val="spelle"/>
          <w:rFonts w:ascii="Calibri" w:hAnsi="Calibri"/>
          <w:color w:val="000000"/>
          <w:sz w:val="22"/>
          <w:szCs w:val="22"/>
        </w:rPr>
        <w:t>biyometrik</w:t>
      </w:r>
      <w:r>
        <w:rPr>
          <w:rFonts w:ascii="Calibri" w:hAnsi="Calibri"/>
          <w:color w:val="000000"/>
          <w:sz w:val="22"/>
          <w:szCs w:val="22"/>
        </w:rPr>
        <w:t> yöntemlerle ve nüfus cüzdanı, sürücü belgesi, evlenme cüzdanı veya pasaport belgelerinden biri il</w:t>
      </w:r>
      <w:r>
        <w:rPr>
          <w:rFonts w:ascii="Calibri" w:hAnsi="Calibri"/>
          <w:color w:val="000000"/>
          <w:sz w:val="22"/>
          <w:szCs w:val="22"/>
        </w:rPr>
        <w:t>e yapılması zorunludur. Tetkiki yapılacak çalışanın kimliği doğrulanmadan tetkik işlemi gerçekleştirilemez</w:t>
      </w:r>
      <w:r>
        <w:rPr>
          <w:rFonts w:ascii="Calibri" w:hAnsi="Calibri"/>
          <w:color w:val="000000"/>
          <w:sz w:val="22"/>
          <w:szCs w:val="22"/>
        </w:rPr>
        <w:t>.</w:t>
      </w:r>
    </w:p>
    <w:p w:rsidR="00000000" w:rsidRDefault="00443C5C">
      <w:pPr>
        <w:pStyle w:val="ortabalkbold"/>
        <w:spacing w:before="0" w:beforeAutospacing="0" w:after="0" w:afterAutospacing="0"/>
        <w:ind w:firstLine="567"/>
        <w:jc w:val="center"/>
      </w:pPr>
      <w:r>
        <w:rPr>
          <w:rFonts w:ascii="Calibri" w:hAnsi="Calibri"/>
          <w:b/>
          <w:bCs/>
          <w:color w:val="000000"/>
          <w:sz w:val="22"/>
          <w:szCs w:val="22"/>
        </w:rPr>
        <w:t>ÜÇÜNCÜ BÖLÜ</w:t>
      </w:r>
      <w:r>
        <w:rPr>
          <w:rFonts w:ascii="Calibri" w:hAnsi="Calibri"/>
          <w:b/>
          <w:bCs/>
          <w:color w:val="000000"/>
          <w:sz w:val="22"/>
          <w:szCs w:val="22"/>
        </w:rPr>
        <w:t>M</w:t>
      </w:r>
    </w:p>
    <w:p w:rsidR="00000000" w:rsidRDefault="00443C5C">
      <w:pPr>
        <w:pStyle w:val="ortabalkbold"/>
        <w:spacing w:before="0" w:beforeAutospacing="0" w:after="0" w:afterAutospacing="0"/>
        <w:ind w:firstLine="567"/>
        <w:jc w:val="center"/>
      </w:pPr>
      <w:r>
        <w:rPr>
          <w:rFonts w:ascii="Calibri" w:hAnsi="Calibri"/>
          <w:b/>
          <w:bCs/>
          <w:color w:val="000000"/>
          <w:sz w:val="22"/>
          <w:szCs w:val="22"/>
        </w:rPr>
        <w:t>Tıbbi Tetkiklere Ait Usul ve Esasla</w:t>
      </w:r>
      <w:r>
        <w:rPr>
          <w:rFonts w:ascii="Calibri" w:hAnsi="Calibri"/>
          <w:b/>
          <w:bCs/>
          <w:color w:val="000000"/>
          <w:sz w:val="22"/>
          <w:szCs w:val="22"/>
        </w:rPr>
        <w:t>r</w:t>
      </w:r>
    </w:p>
    <w:p w:rsidR="00000000" w:rsidRDefault="00443C5C">
      <w:pPr>
        <w:pStyle w:val="metin"/>
        <w:spacing w:before="0" w:beforeAutospacing="0" w:after="0" w:afterAutospacing="0"/>
        <w:ind w:firstLine="567"/>
        <w:jc w:val="both"/>
      </w:pPr>
      <w:r>
        <w:rPr>
          <w:rFonts w:ascii="Calibri" w:hAnsi="Calibri"/>
          <w:b/>
          <w:bCs/>
          <w:color w:val="000000"/>
          <w:sz w:val="22"/>
          <w:szCs w:val="22"/>
        </w:rPr>
        <w:t>Röntgen görüntüleme hizmetler</w:t>
      </w:r>
      <w:r>
        <w:rPr>
          <w:rFonts w:ascii="Calibri" w:hAnsi="Calibri"/>
          <w:b/>
          <w:bCs/>
          <w:color w:val="000000"/>
          <w:sz w:val="22"/>
          <w:szCs w:val="22"/>
        </w:rPr>
        <w:t>i</w:t>
      </w:r>
    </w:p>
    <w:p w:rsidR="00000000" w:rsidRDefault="00443C5C">
      <w:pPr>
        <w:pStyle w:val="metin"/>
        <w:spacing w:before="0" w:beforeAutospacing="0" w:after="0" w:afterAutospacing="0"/>
        <w:ind w:firstLine="567"/>
        <w:jc w:val="both"/>
      </w:pPr>
      <w:r>
        <w:rPr>
          <w:rFonts w:ascii="Calibri" w:hAnsi="Calibri"/>
          <w:b/>
          <w:bCs/>
          <w:color w:val="000000"/>
          <w:sz w:val="22"/>
          <w:szCs w:val="22"/>
        </w:rPr>
        <w:t>MADDE 9 –</w:t>
      </w:r>
      <w:r>
        <w:rPr>
          <w:rFonts w:ascii="Calibri" w:hAnsi="Calibri"/>
          <w:color w:val="000000"/>
          <w:sz w:val="22"/>
          <w:szCs w:val="22"/>
        </w:rPr>
        <w:t> (1) Röntgen görüntüleme hizmeti verecek olan İSGB, OSGB v</w:t>
      </w:r>
      <w:r>
        <w:rPr>
          <w:rFonts w:ascii="Calibri" w:hAnsi="Calibri"/>
          <w:color w:val="000000"/>
          <w:sz w:val="22"/>
          <w:szCs w:val="22"/>
        </w:rPr>
        <w:t>eya ÇASMER aşağıda yer alan şartlara uyar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a) Röntgen görüntüleme hizmetleri, </w:t>
      </w:r>
      <w:r>
        <w:rPr>
          <w:rStyle w:val="grame"/>
          <w:rFonts w:ascii="Calibri" w:hAnsi="Calibri"/>
          <w:color w:val="000000"/>
          <w:sz w:val="22"/>
          <w:szCs w:val="22"/>
        </w:rPr>
        <w:t>19/4/1937</w:t>
      </w:r>
      <w:r>
        <w:rPr>
          <w:rFonts w:ascii="Calibri" w:hAnsi="Calibri"/>
          <w:color w:val="000000"/>
          <w:sz w:val="22"/>
          <w:szCs w:val="22"/>
        </w:rPr>
        <w:t> tarihli ve 3153 sayılı </w:t>
      </w:r>
      <w:r>
        <w:rPr>
          <w:rStyle w:val="spelle"/>
          <w:rFonts w:ascii="Calibri" w:hAnsi="Calibri"/>
          <w:color w:val="000000"/>
          <w:sz w:val="22"/>
          <w:szCs w:val="22"/>
        </w:rPr>
        <w:t>Radiyoloji</w:t>
      </w:r>
      <w:r>
        <w:rPr>
          <w:rFonts w:ascii="Calibri" w:hAnsi="Calibri"/>
          <w:color w:val="000000"/>
          <w:sz w:val="22"/>
          <w:szCs w:val="22"/>
        </w:rPr>
        <w:t>, </w:t>
      </w:r>
      <w:r>
        <w:rPr>
          <w:rStyle w:val="spelle"/>
          <w:rFonts w:ascii="Calibri" w:hAnsi="Calibri"/>
          <w:color w:val="000000"/>
          <w:sz w:val="22"/>
          <w:szCs w:val="22"/>
        </w:rPr>
        <w:t>Radiyom</w:t>
      </w:r>
      <w:r>
        <w:rPr>
          <w:rFonts w:ascii="Calibri" w:hAnsi="Calibri"/>
          <w:color w:val="000000"/>
          <w:sz w:val="22"/>
          <w:szCs w:val="22"/>
        </w:rPr>
        <w:t> ve Elektrikle Tedavi ve Diğer Fizyoterapi Müesseseleri Hakkında Kanun ve bu Kanuna dayanan ilgili alt düzenlemelerin hükümler</w:t>
      </w:r>
      <w:r>
        <w:rPr>
          <w:rFonts w:ascii="Calibri" w:hAnsi="Calibri"/>
          <w:color w:val="000000"/>
          <w:sz w:val="22"/>
          <w:szCs w:val="22"/>
        </w:rPr>
        <w:t>ine göre yürütülür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b) Röntgen cihazının donanımı ve teknik özellikleri aşağıdaki gibi olur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1) Röntgen cihazı, Sağlık Bakanlığının sağlık bilgi sistemlerine </w:t>
      </w:r>
      <w:r>
        <w:rPr>
          <w:rStyle w:val="grame"/>
          <w:rFonts w:ascii="Calibri" w:hAnsi="Calibri"/>
          <w:color w:val="000000"/>
          <w:sz w:val="22"/>
          <w:szCs w:val="22"/>
        </w:rPr>
        <w:t>entegre</w:t>
      </w:r>
      <w:r>
        <w:rPr>
          <w:rFonts w:ascii="Calibri" w:hAnsi="Calibri"/>
          <w:color w:val="000000"/>
          <w:sz w:val="22"/>
          <w:szCs w:val="22"/>
        </w:rPr>
        <w:t> edilebilir olur. Mikrofilm cihazları ve filmi kullanılamaz</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2) Röntgen görüntüleme hizmeti</w:t>
      </w:r>
      <w:r>
        <w:rPr>
          <w:rFonts w:ascii="Calibri" w:hAnsi="Calibri"/>
          <w:color w:val="000000"/>
          <w:sz w:val="22"/>
          <w:szCs w:val="22"/>
        </w:rPr>
        <w:t xml:space="preserve"> verecek olan gezici iş sağlığı aracı ve/veya sabit tıbbi tetkik mekânına uygun teknik özellikte ve donanımda röntgen cihazı ve/veya sistemi kurulup, cihazın/sistemin detektör ve/veya kaset-ışın mesafesi ve röntgen çekimi asgari olarak mevcut standartlara </w:t>
      </w:r>
      <w:r>
        <w:rPr>
          <w:rFonts w:ascii="Calibri" w:hAnsi="Calibri"/>
          <w:color w:val="000000"/>
          <w:sz w:val="22"/>
          <w:szCs w:val="22"/>
        </w:rPr>
        <w:t>uygun şekilde gerçekleştirilir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3) Bilgisayarlı radyografi (CR) veya dijital radyografi (DR) tekniği kullanılmış tetkikler, dijital ortamda DICOM formatında (CD, hard disk veya taşınır bellekle) işyerine teslim edilir. Ek olarak işyeri tarafından talep edi</w:t>
      </w:r>
      <w:r>
        <w:rPr>
          <w:rFonts w:ascii="Calibri" w:hAnsi="Calibri"/>
          <w:color w:val="000000"/>
          <w:sz w:val="22"/>
          <w:szCs w:val="22"/>
        </w:rPr>
        <w:t>lmesi halinde, en az </w:t>
      </w:r>
      <w:r>
        <w:rPr>
          <w:rStyle w:val="spelle"/>
          <w:rFonts w:ascii="Calibri" w:hAnsi="Calibri"/>
          <w:color w:val="000000"/>
          <w:sz w:val="22"/>
          <w:szCs w:val="22"/>
        </w:rPr>
        <w:t>35x35</w:t>
      </w:r>
      <w:r>
        <w:rPr>
          <w:rFonts w:ascii="Calibri" w:hAnsi="Calibri"/>
          <w:color w:val="000000"/>
          <w:sz w:val="22"/>
          <w:szCs w:val="22"/>
        </w:rPr>
        <w:t> cm ebatlarındaki filme basılarak da işyerine teslim edilebilir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c) Röntgen cihazının </w:t>
      </w:r>
      <w:r>
        <w:rPr>
          <w:rStyle w:val="grame"/>
          <w:rFonts w:ascii="Calibri" w:hAnsi="Calibri"/>
          <w:color w:val="000000"/>
          <w:sz w:val="22"/>
          <w:szCs w:val="22"/>
        </w:rPr>
        <w:t>kalibrasyonu</w:t>
      </w:r>
      <w:r>
        <w:rPr>
          <w:rFonts w:ascii="Calibri" w:hAnsi="Calibri"/>
          <w:color w:val="000000"/>
          <w:sz w:val="22"/>
          <w:szCs w:val="22"/>
        </w:rPr>
        <w:t> düzenli aralıklarla ilgili standartlar doğrultusunda yetkili servislerce yapılır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(2) Bütün PA akciğer radyografileri, tıbbi görünt</w:t>
      </w:r>
      <w:r>
        <w:rPr>
          <w:rFonts w:ascii="Calibri" w:hAnsi="Calibri"/>
          <w:color w:val="000000"/>
          <w:sz w:val="22"/>
          <w:szCs w:val="22"/>
        </w:rPr>
        <w:t>üleme teknisyeni/teknikeri tarafından çekilir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(3) Bütün PA akciğer radyografileri, Uluslararası Çalışma Örgütü (ILO) kalite ve standartlarına uygun olarak çekilir. PA akciğer radyografisinin radyolojik yönden raporlandırma işlemi yapılmayan durumlarda değ</w:t>
      </w:r>
      <w:r>
        <w:rPr>
          <w:rFonts w:ascii="Calibri" w:hAnsi="Calibri"/>
          <w:color w:val="000000"/>
          <w:sz w:val="22"/>
          <w:szCs w:val="22"/>
        </w:rPr>
        <w:t>erlendirilmesi işyeri hekimi tarafından gerçekleştirilir. İşyerinin işyeri hekiminin talebi halinde PA akciğer radyografilerinin radyoloji yönünden raporlandırılması işlemi, radyoloji uzman hekimi tarafından yapılır. </w:t>
      </w:r>
      <w:r>
        <w:rPr>
          <w:rStyle w:val="spelle"/>
          <w:rFonts w:ascii="Calibri" w:hAnsi="Calibri"/>
          <w:color w:val="000000"/>
          <w:sz w:val="22"/>
          <w:szCs w:val="22"/>
        </w:rPr>
        <w:t>Pnömokonyoz</w:t>
      </w:r>
      <w:r>
        <w:rPr>
          <w:rFonts w:ascii="Calibri" w:hAnsi="Calibri"/>
          <w:color w:val="000000"/>
          <w:sz w:val="22"/>
          <w:szCs w:val="22"/>
        </w:rPr>
        <w:t> yapan tozlara maruz kalan ç</w:t>
      </w:r>
      <w:r>
        <w:rPr>
          <w:rFonts w:ascii="Calibri" w:hAnsi="Calibri"/>
          <w:color w:val="000000"/>
          <w:sz w:val="22"/>
          <w:szCs w:val="22"/>
        </w:rPr>
        <w:t>alışanların PA akciğer radyografilerinin </w:t>
      </w:r>
      <w:r>
        <w:rPr>
          <w:rStyle w:val="spelle"/>
          <w:rFonts w:ascii="Calibri" w:hAnsi="Calibri"/>
          <w:color w:val="000000"/>
          <w:sz w:val="22"/>
          <w:szCs w:val="22"/>
        </w:rPr>
        <w:t>pnömokonyoz</w:t>
      </w:r>
      <w:r>
        <w:rPr>
          <w:rFonts w:ascii="Calibri" w:hAnsi="Calibri"/>
          <w:color w:val="000000"/>
          <w:sz w:val="22"/>
          <w:szCs w:val="22"/>
        </w:rPr>
        <w:t> yönünden değerlendirme ve raporlandırma işlemleri, ILO tarafından yayımlanan güncel rehbere göre Çalışma ve Sosyal Güvenlik Bakanlığınca yetkilendirilmiş okuyucular tarafından gerçekleştirilir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b/>
          <w:bCs/>
          <w:color w:val="000000"/>
          <w:sz w:val="22"/>
          <w:szCs w:val="22"/>
        </w:rPr>
        <w:t>İşitme te</w:t>
      </w:r>
      <w:r>
        <w:rPr>
          <w:rFonts w:ascii="Calibri" w:hAnsi="Calibri"/>
          <w:b/>
          <w:bCs/>
          <w:color w:val="000000"/>
          <w:sz w:val="22"/>
          <w:szCs w:val="22"/>
        </w:rPr>
        <w:t>st</w:t>
      </w:r>
      <w:r>
        <w:rPr>
          <w:rFonts w:ascii="Calibri" w:hAnsi="Calibri"/>
          <w:b/>
          <w:bCs/>
          <w:color w:val="000000"/>
          <w:sz w:val="22"/>
          <w:szCs w:val="22"/>
        </w:rPr>
        <w:t>i</w:t>
      </w:r>
    </w:p>
    <w:p w:rsidR="00000000" w:rsidRDefault="00443C5C">
      <w:pPr>
        <w:pStyle w:val="metin"/>
        <w:spacing w:before="0" w:beforeAutospacing="0" w:after="0" w:afterAutospacing="0"/>
        <w:ind w:firstLine="567"/>
        <w:jc w:val="both"/>
      </w:pPr>
      <w:r>
        <w:rPr>
          <w:rFonts w:ascii="Calibri" w:hAnsi="Calibri"/>
          <w:b/>
          <w:bCs/>
          <w:color w:val="000000"/>
          <w:sz w:val="22"/>
          <w:szCs w:val="22"/>
        </w:rPr>
        <w:t>MADDE 10 –</w:t>
      </w:r>
      <w:r>
        <w:rPr>
          <w:rFonts w:ascii="Calibri" w:hAnsi="Calibri"/>
          <w:color w:val="000000"/>
          <w:sz w:val="22"/>
          <w:szCs w:val="22"/>
        </w:rPr>
        <w:t> (1) İşitme testi hizmeti verecek olan İSGB, OSGB ve </w:t>
      </w:r>
      <w:r>
        <w:rPr>
          <w:rStyle w:val="spelle"/>
          <w:rFonts w:ascii="Calibri" w:hAnsi="Calibri"/>
          <w:color w:val="000000"/>
          <w:sz w:val="22"/>
          <w:szCs w:val="22"/>
        </w:rPr>
        <w:t>ÇASMER’ler</w:t>
      </w:r>
      <w:r>
        <w:rPr>
          <w:rFonts w:ascii="Calibri" w:hAnsi="Calibri"/>
          <w:color w:val="000000"/>
          <w:sz w:val="22"/>
          <w:szCs w:val="22"/>
        </w:rPr>
        <w:t> aşağıda yer alan şartlara uyar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a) İşitme testi için sabit veya taşınabilir tarama </w:t>
      </w:r>
      <w:r>
        <w:rPr>
          <w:rStyle w:val="spelle"/>
          <w:rFonts w:ascii="Calibri" w:hAnsi="Calibri"/>
          <w:color w:val="000000"/>
          <w:sz w:val="22"/>
          <w:szCs w:val="22"/>
        </w:rPr>
        <w:t>odyometri</w:t>
      </w:r>
      <w:r>
        <w:rPr>
          <w:rFonts w:ascii="Calibri" w:hAnsi="Calibri"/>
          <w:color w:val="000000"/>
          <w:sz w:val="22"/>
          <w:szCs w:val="22"/>
        </w:rPr>
        <w:t> cihazı kullanılır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b) Testler sessiz kabinde yapılır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c) İşitme testi için otomatik v</w:t>
      </w:r>
      <w:r>
        <w:rPr>
          <w:rFonts w:ascii="Calibri" w:hAnsi="Calibri"/>
          <w:color w:val="000000"/>
          <w:sz w:val="22"/>
          <w:szCs w:val="22"/>
        </w:rPr>
        <w:t>eya </w:t>
      </w:r>
      <w:r>
        <w:rPr>
          <w:rStyle w:val="spelle"/>
          <w:rFonts w:ascii="Calibri" w:hAnsi="Calibri"/>
          <w:color w:val="000000"/>
          <w:sz w:val="22"/>
          <w:szCs w:val="22"/>
        </w:rPr>
        <w:t>manuel</w:t>
      </w:r>
      <w:r>
        <w:rPr>
          <w:rFonts w:ascii="Calibri" w:hAnsi="Calibri"/>
          <w:color w:val="000000"/>
          <w:sz w:val="22"/>
          <w:szCs w:val="22"/>
        </w:rPr>
        <w:t> odyometre kullanılabilir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ç) İşitme testi uygun yöntem ve çalışanın en düşük seviyedeki duyma kaybını bile tespit edebilecek ses düzeyleri kullanılarak yapılır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d) Sessiz kabin ve odyometrelerin </w:t>
      </w:r>
      <w:r>
        <w:rPr>
          <w:rStyle w:val="grame"/>
          <w:rFonts w:ascii="Calibri" w:hAnsi="Calibri"/>
          <w:color w:val="000000"/>
          <w:sz w:val="22"/>
          <w:szCs w:val="22"/>
        </w:rPr>
        <w:t>kalibrasyonu</w:t>
      </w:r>
      <w:r>
        <w:rPr>
          <w:rFonts w:ascii="Calibri" w:hAnsi="Calibri"/>
          <w:color w:val="000000"/>
          <w:sz w:val="22"/>
          <w:szCs w:val="22"/>
        </w:rPr>
        <w:t xml:space="preserve">, </w:t>
      </w:r>
      <w:r>
        <w:rPr>
          <w:rFonts w:ascii="Calibri" w:hAnsi="Calibri"/>
          <w:color w:val="000000"/>
          <w:sz w:val="22"/>
          <w:szCs w:val="22"/>
        </w:rPr>
        <w:t>yetkili servislerce ilgili standartlar doğrultusunda düzenli aralıklarla yapılır, ölçüm sonuçlarının güvenilir olduğu kontrol edilir ve raporlanır. Ekipmana, kullanım sıklığına göre teknik ve </w:t>
      </w:r>
      <w:r>
        <w:rPr>
          <w:rStyle w:val="grame"/>
          <w:rFonts w:ascii="Calibri" w:hAnsi="Calibri"/>
          <w:color w:val="000000"/>
          <w:sz w:val="22"/>
          <w:szCs w:val="22"/>
        </w:rPr>
        <w:t>hijyenik</w:t>
      </w:r>
      <w:r>
        <w:rPr>
          <w:rFonts w:ascii="Calibri" w:hAnsi="Calibri"/>
          <w:color w:val="000000"/>
          <w:sz w:val="22"/>
          <w:szCs w:val="22"/>
        </w:rPr>
        <w:t> bakım yapılır ve kayıt altına alınır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e) İşitme testini</w:t>
      </w:r>
      <w:r>
        <w:rPr>
          <w:rFonts w:ascii="Calibri" w:hAnsi="Calibri"/>
          <w:color w:val="000000"/>
          <w:sz w:val="22"/>
          <w:szCs w:val="22"/>
        </w:rPr>
        <w:t>n yapılacağı kabin, tarama testini yapacak olan tıbbi tetkik personelinin bulunacağı alan ve gerekli </w:t>
      </w:r>
      <w:r>
        <w:rPr>
          <w:rStyle w:val="grame"/>
          <w:rFonts w:ascii="Calibri" w:hAnsi="Calibri"/>
          <w:color w:val="000000"/>
          <w:sz w:val="22"/>
          <w:szCs w:val="22"/>
        </w:rPr>
        <w:t>ekipmana</w:t>
      </w:r>
      <w:r>
        <w:rPr>
          <w:rFonts w:ascii="Calibri" w:hAnsi="Calibri"/>
          <w:color w:val="000000"/>
          <w:sz w:val="22"/>
          <w:szCs w:val="22"/>
        </w:rPr>
        <w:t> ayrılmış olan alan toplamda en az dört metrekare olur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f) İşitme testinin yapılacağı oda veya kabinin içi ve çevresinde yeterli ısıtma, havalandır</w:t>
      </w:r>
      <w:r>
        <w:rPr>
          <w:rFonts w:ascii="Calibri" w:hAnsi="Calibri"/>
          <w:color w:val="000000"/>
          <w:sz w:val="22"/>
          <w:szCs w:val="22"/>
        </w:rPr>
        <w:t>ma ve aydınlatma ile uygun </w:t>
      </w:r>
      <w:r>
        <w:rPr>
          <w:rStyle w:val="grame"/>
          <w:rFonts w:ascii="Calibri" w:hAnsi="Calibri"/>
          <w:color w:val="000000"/>
          <w:sz w:val="22"/>
          <w:szCs w:val="22"/>
        </w:rPr>
        <w:t>hijyen</w:t>
      </w:r>
      <w:r>
        <w:rPr>
          <w:rFonts w:ascii="Calibri" w:hAnsi="Calibri"/>
          <w:color w:val="000000"/>
          <w:sz w:val="22"/>
          <w:szCs w:val="22"/>
        </w:rPr>
        <w:t> koşulları sağlanır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(2) Gezici iş sağlığı araçlarında kullanılan sessiz kabin, aracın dengesini bozmayacak ve trafik güvenliğini tehlikeye sokmayacak şekilde araç içinde sabitlenir. İşitme testinin yapılacağı esnada aracın</w:t>
      </w:r>
      <w:r>
        <w:rPr>
          <w:rFonts w:ascii="Calibri" w:hAnsi="Calibri"/>
          <w:color w:val="000000"/>
          <w:sz w:val="22"/>
          <w:szCs w:val="22"/>
        </w:rPr>
        <w:t xml:space="preserve"> sabitlemesi yapılır ve motor kapalı tutulur. Gezici iş sağlığı araçlarında işitme testi yapılırken başka bir işlem yapılamaz</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(3) İşitme testi; </w:t>
      </w:r>
      <w:r>
        <w:rPr>
          <w:rStyle w:val="spelle"/>
          <w:rFonts w:ascii="Calibri" w:hAnsi="Calibri"/>
          <w:color w:val="000000"/>
          <w:sz w:val="22"/>
          <w:szCs w:val="22"/>
        </w:rPr>
        <w:t>odyolog</w:t>
      </w:r>
      <w:r>
        <w:rPr>
          <w:rFonts w:ascii="Calibri" w:hAnsi="Calibri"/>
          <w:color w:val="000000"/>
          <w:sz w:val="22"/>
          <w:szCs w:val="22"/>
        </w:rPr>
        <w:t> veya </w:t>
      </w:r>
      <w:r>
        <w:rPr>
          <w:rStyle w:val="spelle"/>
          <w:rFonts w:ascii="Calibri" w:hAnsi="Calibri"/>
          <w:color w:val="000000"/>
          <w:sz w:val="22"/>
          <w:szCs w:val="22"/>
        </w:rPr>
        <w:t>odyometrist</w:t>
      </w:r>
      <w:r>
        <w:rPr>
          <w:rFonts w:ascii="Calibri" w:hAnsi="Calibri"/>
          <w:color w:val="000000"/>
          <w:sz w:val="22"/>
          <w:szCs w:val="22"/>
        </w:rPr>
        <w:t> tarafından yapılır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(4) İşitme testi sonuçları işyerinin işyeri hekimi tarafından değe</w:t>
      </w:r>
      <w:r>
        <w:rPr>
          <w:rFonts w:ascii="Calibri" w:hAnsi="Calibri"/>
          <w:color w:val="000000"/>
          <w:sz w:val="22"/>
          <w:szCs w:val="22"/>
        </w:rPr>
        <w:t>rlendirilir. İşyerinin işyeri hekiminin talebi halinde testin raporlandırılması işlemi, kulak burun boğaz uzman hekimi tarafından yapılır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b/>
          <w:bCs/>
          <w:color w:val="000000"/>
          <w:sz w:val="22"/>
          <w:szCs w:val="22"/>
        </w:rPr>
        <w:t>Solunum fonksiyon testi (SFT</w:t>
      </w:r>
      <w:r>
        <w:rPr>
          <w:rFonts w:ascii="Calibri" w:hAnsi="Calibri"/>
          <w:b/>
          <w:bCs/>
          <w:color w:val="000000"/>
          <w:sz w:val="22"/>
          <w:szCs w:val="22"/>
        </w:rPr>
        <w:t>)</w:t>
      </w:r>
    </w:p>
    <w:p w:rsidR="00000000" w:rsidRDefault="00443C5C">
      <w:pPr>
        <w:pStyle w:val="metin"/>
        <w:spacing w:before="0" w:beforeAutospacing="0" w:after="0" w:afterAutospacing="0"/>
        <w:ind w:firstLine="567"/>
        <w:jc w:val="both"/>
      </w:pPr>
      <w:r>
        <w:rPr>
          <w:rFonts w:ascii="Calibri" w:hAnsi="Calibri"/>
          <w:b/>
          <w:bCs/>
          <w:color w:val="000000"/>
          <w:sz w:val="22"/>
          <w:szCs w:val="22"/>
        </w:rPr>
        <w:t>MADDE 11 –</w:t>
      </w:r>
      <w:r>
        <w:rPr>
          <w:rFonts w:ascii="Calibri" w:hAnsi="Calibri"/>
          <w:color w:val="000000"/>
          <w:sz w:val="22"/>
          <w:szCs w:val="22"/>
        </w:rPr>
        <w:t> (1) Solunum fonksiyon testleri ilgili standarda uygun olarak yapılır. Solunu</w:t>
      </w:r>
      <w:r>
        <w:rPr>
          <w:rFonts w:ascii="Calibri" w:hAnsi="Calibri"/>
          <w:color w:val="000000"/>
          <w:sz w:val="22"/>
          <w:szCs w:val="22"/>
        </w:rPr>
        <w:t>m fonksiyon cihazının </w:t>
      </w:r>
      <w:r>
        <w:rPr>
          <w:rStyle w:val="grame"/>
          <w:rFonts w:ascii="Calibri" w:hAnsi="Calibri"/>
          <w:color w:val="000000"/>
          <w:sz w:val="22"/>
          <w:szCs w:val="22"/>
        </w:rPr>
        <w:t>kalibrasyonu</w:t>
      </w:r>
      <w:r>
        <w:rPr>
          <w:rFonts w:ascii="Calibri" w:hAnsi="Calibri"/>
          <w:color w:val="000000"/>
          <w:sz w:val="22"/>
          <w:szCs w:val="22"/>
        </w:rPr>
        <w:t> düzenli aralıklarla ilgili standartlar doğrultusunda yetkili servislerce yapılır. Ekipmana, kullanım sıklığına göre günlük veya haftalık olarak teknik ve </w:t>
      </w:r>
      <w:r>
        <w:rPr>
          <w:rStyle w:val="grame"/>
          <w:rFonts w:ascii="Calibri" w:hAnsi="Calibri"/>
          <w:color w:val="000000"/>
          <w:sz w:val="22"/>
          <w:szCs w:val="22"/>
        </w:rPr>
        <w:t>hijyenik</w:t>
      </w:r>
      <w:r>
        <w:rPr>
          <w:rFonts w:ascii="Calibri" w:hAnsi="Calibri"/>
          <w:color w:val="000000"/>
          <w:sz w:val="22"/>
          <w:szCs w:val="22"/>
        </w:rPr>
        <w:t> bakım yapılır ve kayıt altına alınır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(2) Solunum fonksiyo</w:t>
      </w:r>
      <w:r>
        <w:rPr>
          <w:rFonts w:ascii="Calibri" w:hAnsi="Calibri"/>
          <w:color w:val="000000"/>
          <w:sz w:val="22"/>
          <w:szCs w:val="22"/>
        </w:rPr>
        <w:t>n testleri, ilgili </w:t>
      </w:r>
      <w:r>
        <w:rPr>
          <w:rStyle w:val="grame"/>
          <w:rFonts w:ascii="Calibri" w:hAnsi="Calibri"/>
          <w:color w:val="000000"/>
          <w:sz w:val="22"/>
          <w:szCs w:val="22"/>
        </w:rPr>
        <w:t>branştan</w:t>
      </w:r>
      <w:r>
        <w:rPr>
          <w:rFonts w:ascii="Calibri" w:hAnsi="Calibri"/>
          <w:color w:val="000000"/>
          <w:sz w:val="22"/>
          <w:szCs w:val="22"/>
        </w:rPr>
        <w:t> tıbbi tetkik personeli tarafından yapılır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(3) Solunum fonksiyon testi sonuçları işyerinin işyeri hekimi tarafından değerlendirilir. İşyerinin işyeri hekiminin talebi halinde testin raporlandırılması göğüs hastalıkları uzman hek</w:t>
      </w:r>
      <w:r>
        <w:rPr>
          <w:rFonts w:ascii="Calibri" w:hAnsi="Calibri"/>
          <w:color w:val="000000"/>
          <w:sz w:val="22"/>
          <w:szCs w:val="22"/>
        </w:rPr>
        <w:t>imi tarafından yapılır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b/>
          <w:bCs/>
          <w:color w:val="000000"/>
          <w:sz w:val="22"/>
          <w:szCs w:val="22"/>
        </w:rPr>
        <w:t>Göz fonksiyonları ölçümler</w:t>
      </w:r>
      <w:r>
        <w:rPr>
          <w:rFonts w:ascii="Calibri" w:hAnsi="Calibri"/>
          <w:b/>
          <w:bCs/>
          <w:color w:val="000000"/>
          <w:sz w:val="22"/>
          <w:szCs w:val="22"/>
        </w:rPr>
        <w:t>i</w:t>
      </w:r>
    </w:p>
    <w:p w:rsidR="00000000" w:rsidRDefault="00443C5C">
      <w:pPr>
        <w:pStyle w:val="metin"/>
        <w:spacing w:before="0" w:beforeAutospacing="0" w:after="0" w:afterAutospacing="0"/>
        <w:ind w:firstLine="567"/>
        <w:jc w:val="both"/>
      </w:pPr>
      <w:r>
        <w:rPr>
          <w:rFonts w:ascii="Calibri" w:hAnsi="Calibri"/>
          <w:b/>
          <w:bCs/>
          <w:color w:val="000000"/>
          <w:sz w:val="22"/>
          <w:szCs w:val="22"/>
        </w:rPr>
        <w:t>MADDE 12 – </w:t>
      </w:r>
      <w:r>
        <w:rPr>
          <w:rFonts w:ascii="Calibri" w:hAnsi="Calibri"/>
          <w:color w:val="000000"/>
          <w:sz w:val="22"/>
          <w:szCs w:val="22"/>
        </w:rPr>
        <w:t>(1) Gezici iş sağlığı araçları ve/veya sabit tıbbi tetkik mekânlarında; göz içi basıncı, göz kırılma kusurları ölçümü, kornea çapı ölçümü, kornea kalınlığı ölçümü yapan cihazlar ile ilgili stan</w:t>
      </w:r>
      <w:r>
        <w:rPr>
          <w:rFonts w:ascii="Calibri" w:hAnsi="Calibri"/>
          <w:color w:val="000000"/>
          <w:sz w:val="22"/>
          <w:szCs w:val="22"/>
        </w:rPr>
        <w:t>dartlara uygun olarak ölçüm yapılabilir. Cihazların </w:t>
      </w:r>
      <w:r>
        <w:rPr>
          <w:rStyle w:val="grame"/>
          <w:rFonts w:ascii="Calibri" w:hAnsi="Calibri"/>
          <w:color w:val="000000"/>
          <w:sz w:val="22"/>
          <w:szCs w:val="22"/>
        </w:rPr>
        <w:t>kalibrasyonu</w:t>
      </w:r>
      <w:r>
        <w:rPr>
          <w:rFonts w:ascii="Calibri" w:hAnsi="Calibri"/>
          <w:color w:val="000000"/>
          <w:sz w:val="22"/>
          <w:szCs w:val="22"/>
        </w:rPr>
        <w:t> düzenli aralıklarla ilgili standartlar doğrultusunda yetkili servislerce yapılır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(2) Göz fonksiyon ölçümlerini ilgili </w:t>
      </w:r>
      <w:r>
        <w:rPr>
          <w:rStyle w:val="grame"/>
          <w:rFonts w:ascii="Calibri" w:hAnsi="Calibri"/>
          <w:color w:val="000000"/>
          <w:sz w:val="22"/>
          <w:szCs w:val="22"/>
        </w:rPr>
        <w:t>branştan</w:t>
      </w:r>
      <w:r>
        <w:rPr>
          <w:rFonts w:ascii="Calibri" w:hAnsi="Calibri"/>
          <w:color w:val="000000"/>
          <w:sz w:val="22"/>
          <w:szCs w:val="22"/>
        </w:rPr>
        <w:t> tıbbi tetkik personeli yapar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(3) Göz fonksiyon ölçüm sonuçları</w:t>
      </w:r>
      <w:r>
        <w:rPr>
          <w:rFonts w:ascii="Calibri" w:hAnsi="Calibri"/>
          <w:color w:val="000000"/>
          <w:sz w:val="22"/>
          <w:szCs w:val="22"/>
        </w:rPr>
        <w:t xml:space="preserve"> işyerinin işyeri hekimi tarafından değerlendirilir. İşyerinin işyeri hekiminin talebi halinde ölçüm sonuçlarının raporlandırılması göz hastalıkları uzman hekimi tarafından yapılır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b/>
          <w:bCs/>
          <w:color w:val="000000"/>
          <w:sz w:val="22"/>
          <w:szCs w:val="22"/>
        </w:rPr>
        <w:t>Elektrokardiyografi (EKG) çekim</w:t>
      </w:r>
      <w:r>
        <w:rPr>
          <w:rFonts w:ascii="Calibri" w:hAnsi="Calibri"/>
          <w:b/>
          <w:bCs/>
          <w:color w:val="000000"/>
          <w:sz w:val="22"/>
          <w:szCs w:val="22"/>
        </w:rPr>
        <w:t>i</w:t>
      </w:r>
    </w:p>
    <w:p w:rsidR="00000000" w:rsidRDefault="00443C5C">
      <w:pPr>
        <w:pStyle w:val="metin"/>
        <w:spacing w:before="0" w:beforeAutospacing="0" w:after="0" w:afterAutospacing="0"/>
        <w:ind w:firstLine="567"/>
        <w:jc w:val="both"/>
      </w:pPr>
      <w:r>
        <w:rPr>
          <w:rFonts w:ascii="Calibri" w:hAnsi="Calibri"/>
          <w:b/>
          <w:bCs/>
          <w:color w:val="000000"/>
          <w:sz w:val="22"/>
          <w:szCs w:val="22"/>
        </w:rPr>
        <w:t>MADDE 13 –</w:t>
      </w:r>
      <w:r>
        <w:rPr>
          <w:rFonts w:ascii="Calibri" w:hAnsi="Calibri"/>
          <w:color w:val="000000"/>
          <w:sz w:val="22"/>
          <w:szCs w:val="22"/>
        </w:rPr>
        <w:t> (1) EKG çekimi, ilgili standar</w:t>
      </w:r>
      <w:r>
        <w:rPr>
          <w:rFonts w:ascii="Calibri" w:hAnsi="Calibri"/>
          <w:color w:val="000000"/>
          <w:sz w:val="22"/>
          <w:szCs w:val="22"/>
        </w:rPr>
        <w:t>da uygun olarak yapılır. EKG cihazının </w:t>
      </w:r>
      <w:r>
        <w:rPr>
          <w:rStyle w:val="grame"/>
          <w:rFonts w:ascii="Calibri" w:hAnsi="Calibri"/>
          <w:color w:val="000000"/>
          <w:sz w:val="22"/>
          <w:szCs w:val="22"/>
        </w:rPr>
        <w:t>kalibrasyonu</w:t>
      </w:r>
      <w:r>
        <w:rPr>
          <w:rFonts w:ascii="Calibri" w:hAnsi="Calibri"/>
          <w:color w:val="000000"/>
          <w:sz w:val="22"/>
          <w:szCs w:val="22"/>
        </w:rPr>
        <w:t> düzenli aralıklarla ilgili standartlar doğrultusunda yetkili servislerce yapılır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(2) EKG çekimini, ilgili </w:t>
      </w:r>
      <w:r>
        <w:rPr>
          <w:rStyle w:val="grame"/>
          <w:rFonts w:ascii="Calibri" w:hAnsi="Calibri"/>
          <w:color w:val="000000"/>
          <w:sz w:val="22"/>
          <w:szCs w:val="22"/>
        </w:rPr>
        <w:t>branştan</w:t>
      </w:r>
      <w:r>
        <w:rPr>
          <w:rFonts w:ascii="Calibri" w:hAnsi="Calibri"/>
          <w:color w:val="000000"/>
          <w:sz w:val="22"/>
          <w:szCs w:val="22"/>
        </w:rPr>
        <w:t> tıbbi tetkik personeli yapar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(3) EKG testi sonuçları işyerinin işyeri hekimi tarafından</w:t>
      </w:r>
      <w:r>
        <w:rPr>
          <w:rFonts w:ascii="Calibri" w:hAnsi="Calibri"/>
          <w:color w:val="000000"/>
          <w:sz w:val="22"/>
          <w:szCs w:val="22"/>
        </w:rPr>
        <w:t xml:space="preserve"> değerlendirilir. İşyerinin işyeri hekiminin talebi halinde ölçüm sonuçlarının raporlandırılması kardiyoloji uzman hekimi tarafından yapılır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b/>
          <w:bCs/>
          <w:color w:val="000000"/>
          <w:sz w:val="22"/>
          <w:szCs w:val="22"/>
        </w:rPr>
        <w:t>Numune alma ve </w:t>
      </w:r>
      <w:r>
        <w:rPr>
          <w:rStyle w:val="spelle"/>
          <w:rFonts w:ascii="Calibri" w:hAnsi="Calibri"/>
          <w:b/>
          <w:bCs/>
          <w:color w:val="000000"/>
          <w:sz w:val="22"/>
          <w:szCs w:val="22"/>
        </w:rPr>
        <w:t>laboratuvar</w:t>
      </w:r>
      <w:r>
        <w:rPr>
          <w:rFonts w:ascii="Calibri" w:hAnsi="Calibri"/>
          <w:b/>
          <w:bCs/>
          <w:color w:val="000000"/>
          <w:sz w:val="22"/>
          <w:szCs w:val="22"/>
        </w:rPr>
        <w:t> tetkikler</w:t>
      </w:r>
      <w:r>
        <w:rPr>
          <w:rFonts w:ascii="Calibri" w:hAnsi="Calibri"/>
          <w:b/>
          <w:bCs/>
          <w:color w:val="000000"/>
          <w:sz w:val="22"/>
          <w:szCs w:val="22"/>
        </w:rPr>
        <w:t>i</w:t>
      </w:r>
    </w:p>
    <w:p w:rsidR="00000000" w:rsidRDefault="00443C5C">
      <w:pPr>
        <w:pStyle w:val="metin"/>
        <w:spacing w:before="0" w:beforeAutospacing="0" w:after="0" w:afterAutospacing="0"/>
        <w:ind w:firstLine="567"/>
        <w:jc w:val="both"/>
      </w:pPr>
      <w:r>
        <w:rPr>
          <w:rFonts w:ascii="Calibri" w:hAnsi="Calibri"/>
          <w:b/>
          <w:bCs/>
          <w:color w:val="000000"/>
          <w:sz w:val="22"/>
          <w:szCs w:val="22"/>
        </w:rPr>
        <w:t>MADDE 14 – </w:t>
      </w:r>
      <w:r>
        <w:rPr>
          <w:rFonts w:ascii="Calibri" w:hAnsi="Calibri"/>
          <w:color w:val="000000"/>
          <w:sz w:val="22"/>
          <w:szCs w:val="22"/>
        </w:rPr>
        <w:t>(1) Numune alma hizmeti veren İSGB, OSGB ve </w:t>
      </w:r>
      <w:r>
        <w:rPr>
          <w:rStyle w:val="spelle"/>
          <w:rFonts w:ascii="Calibri" w:hAnsi="Calibri"/>
          <w:color w:val="000000"/>
          <w:sz w:val="22"/>
          <w:szCs w:val="22"/>
        </w:rPr>
        <w:t>ÇASMER’ler</w:t>
      </w:r>
      <w:r>
        <w:rPr>
          <w:rFonts w:ascii="Calibri" w:hAnsi="Calibri"/>
          <w:color w:val="000000"/>
          <w:sz w:val="22"/>
          <w:szCs w:val="22"/>
        </w:rPr>
        <w:t>, sabit tıbbi tetkik mekânı ve/veya gezici iş sağlığı araçlarında, çalışanların sağlık gözetimi amacıyla yapılması gereken biyokimya, hematoloji, mikrobiyoloji ve toksikoloji testleri için gerekli olan numuneleri alır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(2) İSGB, OSGB ve </w:t>
      </w:r>
      <w:r>
        <w:rPr>
          <w:rStyle w:val="spelle"/>
          <w:rFonts w:ascii="Calibri" w:hAnsi="Calibri"/>
          <w:color w:val="000000"/>
          <w:sz w:val="22"/>
          <w:szCs w:val="22"/>
        </w:rPr>
        <w:t>ÇASMER’ler</w:t>
      </w:r>
      <w:r>
        <w:rPr>
          <w:rFonts w:ascii="Calibri" w:hAnsi="Calibri"/>
          <w:color w:val="000000"/>
          <w:sz w:val="22"/>
          <w:szCs w:val="22"/>
        </w:rPr>
        <w:t>, Tıbbi </w:t>
      </w:r>
      <w:r>
        <w:rPr>
          <w:rStyle w:val="spelle"/>
          <w:rFonts w:ascii="Calibri" w:hAnsi="Calibri"/>
          <w:color w:val="000000"/>
          <w:sz w:val="22"/>
          <w:szCs w:val="22"/>
        </w:rPr>
        <w:t>L</w:t>
      </w:r>
      <w:r>
        <w:rPr>
          <w:rStyle w:val="spelle"/>
          <w:rFonts w:ascii="Calibri" w:hAnsi="Calibri"/>
          <w:color w:val="000000"/>
          <w:sz w:val="22"/>
          <w:szCs w:val="22"/>
        </w:rPr>
        <w:t>aboratuvarlar</w:t>
      </w:r>
      <w:r>
        <w:rPr>
          <w:rFonts w:ascii="Calibri" w:hAnsi="Calibri"/>
          <w:color w:val="000000"/>
          <w:sz w:val="22"/>
          <w:szCs w:val="22"/>
        </w:rPr>
        <w:t> Yönetmeliği hükümlerine göre bünyelerinde basit hizmet </w:t>
      </w:r>
      <w:r>
        <w:rPr>
          <w:rStyle w:val="spelle"/>
          <w:rFonts w:ascii="Calibri" w:hAnsi="Calibri"/>
          <w:color w:val="000000"/>
          <w:sz w:val="22"/>
          <w:szCs w:val="22"/>
        </w:rPr>
        <w:t>laboratuvarı</w:t>
      </w:r>
      <w:r>
        <w:rPr>
          <w:rFonts w:ascii="Calibri" w:hAnsi="Calibri"/>
          <w:color w:val="000000"/>
          <w:sz w:val="22"/>
          <w:szCs w:val="22"/>
        </w:rPr>
        <w:t> kurabilir. Basit hizmet </w:t>
      </w:r>
      <w:r>
        <w:rPr>
          <w:rStyle w:val="spelle"/>
          <w:rFonts w:ascii="Calibri" w:hAnsi="Calibri"/>
          <w:color w:val="000000"/>
          <w:sz w:val="22"/>
          <w:szCs w:val="22"/>
        </w:rPr>
        <w:t>laboratuvarı</w:t>
      </w:r>
      <w:r>
        <w:rPr>
          <w:rFonts w:ascii="Calibri" w:hAnsi="Calibri"/>
          <w:color w:val="000000"/>
          <w:sz w:val="22"/>
          <w:szCs w:val="22"/>
        </w:rPr>
        <w:t> olan İSGB, OSGB ve </w:t>
      </w:r>
      <w:r>
        <w:rPr>
          <w:rStyle w:val="spelle"/>
          <w:rFonts w:ascii="Calibri" w:hAnsi="Calibri"/>
          <w:color w:val="000000"/>
          <w:sz w:val="22"/>
          <w:szCs w:val="22"/>
        </w:rPr>
        <w:t>ÇASMER’ler</w:t>
      </w:r>
      <w:r>
        <w:rPr>
          <w:rFonts w:ascii="Calibri" w:hAnsi="Calibri"/>
          <w:color w:val="000000"/>
          <w:sz w:val="22"/>
          <w:szCs w:val="22"/>
        </w:rPr>
        <w:t>, Tıbbi </w:t>
      </w:r>
      <w:r>
        <w:rPr>
          <w:rStyle w:val="spelle"/>
          <w:rFonts w:ascii="Calibri" w:hAnsi="Calibri"/>
          <w:color w:val="000000"/>
          <w:sz w:val="22"/>
          <w:szCs w:val="22"/>
        </w:rPr>
        <w:t>Laboratuvarlar</w:t>
      </w:r>
      <w:r>
        <w:rPr>
          <w:rFonts w:ascii="Calibri" w:hAnsi="Calibri"/>
          <w:color w:val="000000"/>
          <w:sz w:val="22"/>
          <w:szCs w:val="22"/>
        </w:rPr>
        <w:t> Yönetmeliğinin Ek-9’unda yer verilen testleri yapar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(3) Basit hizmet </w:t>
      </w:r>
      <w:r>
        <w:rPr>
          <w:rStyle w:val="spelle"/>
          <w:rFonts w:ascii="Calibri" w:hAnsi="Calibri"/>
          <w:color w:val="000000"/>
          <w:sz w:val="22"/>
          <w:szCs w:val="22"/>
        </w:rPr>
        <w:t>laboratuvarı</w:t>
      </w:r>
      <w:r>
        <w:rPr>
          <w:rFonts w:ascii="Calibri" w:hAnsi="Calibri"/>
          <w:color w:val="000000"/>
          <w:sz w:val="22"/>
          <w:szCs w:val="22"/>
        </w:rPr>
        <w:t> ol</w:t>
      </w:r>
      <w:r>
        <w:rPr>
          <w:rFonts w:ascii="Calibri" w:hAnsi="Calibri"/>
          <w:color w:val="000000"/>
          <w:sz w:val="22"/>
          <w:szCs w:val="22"/>
        </w:rPr>
        <w:t>mayan İSGB, OSGB ve </w:t>
      </w:r>
      <w:r>
        <w:rPr>
          <w:rStyle w:val="spelle"/>
          <w:rFonts w:ascii="Calibri" w:hAnsi="Calibri"/>
          <w:color w:val="000000"/>
          <w:sz w:val="22"/>
          <w:szCs w:val="22"/>
        </w:rPr>
        <w:t>ÇASMER’lerin</w:t>
      </w:r>
      <w:r>
        <w:rPr>
          <w:rFonts w:ascii="Calibri" w:hAnsi="Calibri"/>
          <w:color w:val="000000"/>
          <w:sz w:val="22"/>
          <w:szCs w:val="22"/>
        </w:rPr>
        <w:t> tetkikleri ile basit hizmet </w:t>
      </w:r>
      <w:r>
        <w:rPr>
          <w:rStyle w:val="spelle"/>
          <w:rFonts w:ascii="Calibri" w:hAnsi="Calibri"/>
          <w:color w:val="000000"/>
          <w:sz w:val="22"/>
          <w:szCs w:val="22"/>
        </w:rPr>
        <w:t>laboratuvarlarında</w:t>
      </w:r>
      <w:r>
        <w:rPr>
          <w:rFonts w:ascii="Calibri" w:hAnsi="Calibri"/>
          <w:color w:val="000000"/>
          <w:sz w:val="22"/>
          <w:szCs w:val="22"/>
        </w:rPr>
        <w:t> çalışılmasına izin verilmeyen tetkikler Sağlık Bakanlığınca ruhsatlandırılmış tıbbi </w:t>
      </w:r>
      <w:r>
        <w:rPr>
          <w:rStyle w:val="spelle"/>
          <w:rFonts w:ascii="Calibri" w:hAnsi="Calibri"/>
          <w:color w:val="000000"/>
          <w:sz w:val="22"/>
          <w:szCs w:val="22"/>
        </w:rPr>
        <w:t>laboratuvarlarda</w:t>
      </w:r>
      <w:r>
        <w:rPr>
          <w:rFonts w:ascii="Calibri" w:hAnsi="Calibri"/>
          <w:color w:val="000000"/>
          <w:sz w:val="22"/>
          <w:szCs w:val="22"/>
        </w:rPr>
        <w:t> yaptırılır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(4) Numune alma ve </w:t>
      </w:r>
      <w:r>
        <w:rPr>
          <w:rStyle w:val="spelle"/>
          <w:rFonts w:ascii="Calibri" w:hAnsi="Calibri"/>
          <w:color w:val="000000"/>
          <w:sz w:val="22"/>
          <w:szCs w:val="22"/>
        </w:rPr>
        <w:t>laboratuvar</w:t>
      </w:r>
      <w:r>
        <w:rPr>
          <w:rFonts w:ascii="Calibri" w:hAnsi="Calibri"/>
          <w:color w:val="000000"/>
          <w:sz w:val="22"/>
          <w:szCs w:val="22"/>
        </w:rPr>
        <w:t xml:space="preserve"> tetkikleri hizmeti verecek olan </w:t>
      </w:r>
      <w:r>
        <w:rPr>
          <w:rFonts w:ascii="Calibri" w:hAnsi="Calibri"/>
          <w:color w:val="000000"/>
          <w:sz w:val="22"/>
          <w:szCs w:val="22"/>
        </w:rPr>
        <w:t>İSGB, OSGB ve </w:t>
      </w:r>
      <w:r>
        <w:rPr>
          <w:rStyle w:val="spelle"/>
          <w:rFonts w:ascii="Calibri" w:hAnsi="Calibri"/>
          <w:color w:val="000000"/>
          <w:sz w:val="22"/>
          <w:szCs w:val="22"/>
        </w:rPr>
        <w:t>ÇASMER’ler</w:t>
      </w:r>
      <w:r>
        <w:rPr>
          <w:rFonts w:ascii="Calibri" w:hAnsi="Calibri"/>
          <w:color w:val="000000"/>
          <w:sz w:val="22"/>
          <w:szCs w:val="22"/>
        </w:rPr>
        <w:t> aşağıda yer alan şartlara uyar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a) </w:t>
      </w:r>
      <w:r>
        <w:rPr>
          <w:rStyle w:val="spelle"/>
          <w:rFonts w:ascii="Calibri" w:hAnsi="Calibri"/>
          <w:color w:val="000000"/>
          <w:sz w:val="22"/>
          <w:szCs w:val="22"/>
        </w:rPr>
        <w:t>Laboratuvar</w:t>
      </w:r>
      <w:r>
        <w:rPr>
          <w:rFonts w:ascii="Calibri" w:hAnsi="Calibri"/>
          <w:color w:val="000000"/>
          <w:sz w:val="22"/>
          <w:szCs w:val="22"/>
        </w:rPr>
        <w:t> tetkikleri için numune alımı Tıbbi </w:t>
      </w:r>
      <w:r>
        <w:rPr>
          <w:rStyle w:val="spelle"/>
          <w:rFonts w:ascii="Calibri" w:hAnsi="Calibri"/>
          <w:color w:val="000000"/>
          <w:sz w:val="22"/>
          <w:szCs w:val="22"/>
        </w:rPr>
        <w:t>Laboratuvarlar</w:t>
      </w:r>
      <w:r>
        <w:rPr>
          <w:rFonts w:ascii="Calibri" w:hAnsi="Calibri"/>
          <w:color w:val="000000"/>
          <w:sz w:val="22"/>
          <w:szCs w:val="22"/>
        </w:rPr>
        <w:t> Yönetmeliği hükümlerine uygun olarak yapılır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b) Numunelerden </w:t>
      </w:r>
      <w:r>
        <w:rPr>
          <w:rStyle w:val="grame"/>
          <w:rFonts w:ascii="Calibri" w:hAnsi="Calibri"/>
          <w:color w:val="000000"/>
          <w:sz w:val="22"/>
          <w:szCs w:val="22"/>
        </w:rPr>
        <w:t>santrifüj</w:t>
      </w:r>
      <w:r>
        <w:rPr>
          <w:rFonts w:ascii="Calibri" w:hAnsi="Calibri"/>
          <w:color w:val="000000"/>
          <w:sz w:val="22"/>
          <w:szCs w:val="22"/>
        </w:rPr>
        <w:t> edilmesi gerekenlerin santrifüj işlemi taşınma öncesinde tamam</w:t>
      </w:r>
      <w:r>
        <w:rPr>
          <w:rFonts w:ascii="Calibri" w:hAnsi="Calibri"/>
          <w:color w:val="000000"/>
          <w:sz w:val="22"/>
          <w:szCs w:val="22"/>
        </w:rPr>
        <w:t>lanır. Numunelerin uygun sıcaklıkta taşınması sağlanır. Numunelerin taşınma sırasında zarar görmesini engelleyecek nitelikte taşıma kapları bulundurulur. Taşınması esnasında soğuk zincir gerektiren numuneler, uygun numune taşıma kaplarında ve buzdolabına k</w:t>
      </w:r>
      <w:r>
        <w:rPr>
          <w:rFonts w:ascii="Calibri" w:hAnsi="Calibri"/>
          <w:color w:val="000000"/>
          <w:sz w:val="22"/>
          <w:szCs w:val="22"/>
        </w:rPr>
        <w:t>onularak taşınır. Taşıma sırasındaki sıcaklık takip edilerek kayıt altına alınır. Bu işlemler gezici iş sağlığı aracı veya sabit tıbbi tetkik mekânından sorumlu işyeri hekiminin kontrolünde yapılır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c) Numune alma işlemini, ilgili </w:t>
      </w:r>
      <w:r>
        <w:rPr>
          <w:rStyle w:val="grame"/>
          <w:rFonts w:ascii="Calibri" w:hAnsi="Calibri"/>
          <w:color w:val="000000"/>
          <w:sz w:val="22"/>
          <w:szCs w:val="22"/>
        </w:rPr>
        <w:t>branştan</w:t>
      </w:r>
      <w:r>
        <w:rPr>
          <w:rFonts w:ascii="Calibri" w:hAnsi="Calibri"/>
          <w:color w:val="000000"/>
          <w:sz w:val="22"/>
          <w:szCs w:val="22"/>
        </w:rPr>
        <w:t> tıbbi tetkik per</w:t>
      </w:r>
      <w:r>
        <w:rPr>
          <w:rFonts w:ascii="Calibri" w:hAnsi="Calibri"/>
          <w:color w:val="000000"/>
          <w:sz w:val="22"/>
          <w:szCs w:val="22"/>
        </w:rPr>
        <w:t>soneli yapar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ç) Numuneler; numunenin kime ait olduğu, kim tarafından alındığı, numune alınma, </w:t>
      </w:r>
      <w:r>
        <w:rPr>
          <w:rStyle w:val="spelle"/>
          <w:rFonts w:ascii="Calibri" w:hAnsi="Calibri"/>
          <w:color w:val="000000"/>
          <w:sz w:val="22"/>
          <w:szCs w:val="22"/>
        </w:rPr>
        <w:t>laboratuvar</w:t>
      </w:r>
      <w:r>
        <w:rPr>
          <w:rFonts w:ascii="Calibri" w:hAnsi="Calibri"/>
          <w:color w:val="000000"/>
          <w:sz w:val="22"/>
          <w:szCs w:val="22"/>
        </w:rPr>
        <w:t> teslim ve işlem saati ile bunların tarihi, numune türü gibi bilgilerle etiketlendirilerek </w:t>
      </w:r>
      <w:r>
        <w:rPr>
          <w:rStyle w:val="spelle"/>
          <w:rFonts w:ascii="Calibri" w:hAnsi="Calibri"/>
          <w:color w:val="000000"/>
          <w:sz w:val="22"/>
          <w:szCs w:val="22"/>
        </w:rPr>
        <w:t>kimliklendirilir</w:t>
      </w:r>
      <w:r>
        <w:rPr>
          <w:rFonts w:ascii="Calibri" w:hAnsi="Calibri"/>
          <w:color w:val="000000"/>
          <w:sz w:val="22"/>
          <w:szCs w:val="22"/>
        </w:rPr>
        <w:t> ve kayıt altına alınır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 xml:space="preserve">d) </w:t>
      </w:r>
      <w:r>
        <w:rPr>
          <w:rFonts w:ascii="Calibri" w:hAnsi="Calibri"/>
          <w:color w:val="000000"/>
          <w:sz w:val="22"/>
          <w:szCs w:val="22"/>
        </w:rPr>
        <w:t>Alınan numuneler, </w:t>
      </w:r>
      <w:r>
        <w:rPr>
          <w:rStyle w:val="grame"/>
          <w:rFonts w:ascii="Calibri" w:hAnsi="Calibri"/>
          <w:color w:val="000000"/>
          <w:sz w:val="22"/>
          <w:szCs w:val="22"/>
        </w:rPr>
        <w:t>25/9/2010</w:t>
      </w:r>
      <w:r>
        <w:rPr>
          <w:rFonts w:ascii="Calibri" w:hAnsi="Calibri"/>
          <w:color w:val="000000"/>
          <w:sz w:val="22"/>
          <w:szCs w:val="22"/>
        </w:rPr>
        <w:t> tarihli ve 27710 sayılı Resmî Gazete’de yayımlanan </w:t>
      </w:r>
      <w:r>
        <w:rPr>
          <w:rStyle w:val="spelle"/>
          <w:rFonts w:ascii="Calibri" w:hAnsi="Calibri"/>
          <w:color w:val="000000"/>
          <w:sz w:val="22"/>
          <w:szCs w:val="22"/>
        </w:rPr>
        <w:t>Enfeksiyöz</w:t>
      </w:r>
      <w:r>
        <w:rPr>
          <w:rFonts w:ascii="Calibri" w:hAnsi="Calibri"/>
          <w:color w:val="000000"/>
          <w:sz w:val="22"/>
          <w:szCs w:val="22"/>
        </w:rPr>
        <w:t> Madde ile </w:t>
      </w:r>
      <w:r>
        <w:rPr>
          <w:rStyle w:val="spelle"/>
          <w:rFonts w:ascii="Calibri" w:hAnsi="Calibri"/>
          <w:color w:val="000000"/>
          <w:sz w:val="22"/>
          <w:szCs w:val="22"/>
        </w:rPr>
        <w:t>Enfeksiyöz</w:t>
      </w:r>
      <w:r>
        <w:rPr>
          <w:rFonts w:ascii="Calibri" w:hAnsi="Calibri"/>
          <w:color w:val="000000"/>
          <w:sz w:val="22"/>
          <w:szCs w:val="22"/>
        </w:rPr>
        <w:t> Tanı ve Klinik Örneği Taşıma Yönetmeliği hükümlerine uygun olarak taşınır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e) Numuneler muhafaza şartlarına uygun şekilde nakledilir ve bu madded</w:t>
      </w:r>
      <w:r>
        <w:rPr>
          <w:rFonts w:ascii="Calibri" w:hAnsi="Calibri"/>
          <w:color w:val="000000"/>
          <w:sz w:val="22"/>
          <w:szCs w:val="22"/>
        </w:rPr>
        <w:t>e belirtilen bütün hükümleri sağlayarak numune alım saatinden itibaren en geç 48 saat içinde analiz edilir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f) Test sonuçları hizmet alan işyerinin işyeri hekimi tarafından değerlendirilir. Tıbbi </w:t>
      </w:r>
      <w:r>
        <w:rPr>
          <w:rStyle w:val="spelle"/>
          <w:rFonts w:ascii="Calibri" w:hAnsi="Calibri"/>
          <w:color w:val="000000"/>
          <w:sz w:val="22"/>
          <w:szCs w:val="22"/>
        </w:rPr>
        <w:t>Laboratuvarlar</w:t>
      </w:r>
      <w:r>
        <w:rPr>
          <w:rFonts w:ascii="Calibri" w:hAnsi="Calibri"/>
          <w:color w:val="000000"/>
          <w:sz w:val="22"/>
          <w:szCs w:val="22"/>
        </w:rPr>
        <w:t> Yönetmeliğine göre uzman/uzman hekim tarafınd</w:t>
      </w:r>
      <w:r>
        <w:rPr>
          <w:rFonts w:ascii="Calibri" w:hAnsi="Calibri"/>
          <w:color w:val="000000"/>
          <w:sz w:val="22"/>
          <w:szCs w:val="22"/>
        </w:rPr>
        <w:t>an raporlanması gereken testlerin sonuçları Sağlık Bakanlığınca ruhsatlandırılmış tıbbi </w:t>
      </w:r>
      <w:r>
        <w:rPr>
          <w:rStyle w:val="spelle"/>
          <w:rFonts w:ascii="Calibri" w:hAnsi="Calibri"/>
          <w:color w:val="000000"/>
          <w:sz w:val="22"/>
          <w:szCs w:val="22"/>
        </w:rPr>
        <w:t>laboratuvarda</w:t>
      </w:r>
      <w:r>
        <w:rPr>
          <w:rFonts w:ascii="Calibri" w:hAnsi="Calibri"/>
          <w:color w:val="000000"/>
          <w:sz w:val="22"/>
          <w:szCs w:val="22"/>
        </w:rPr>
        <w:t> görev yapan ilgili uzman/uzman hekim tarafından raporlanır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b/>
          <w:bCs/>
          <w:color w:val="000000"/>
          <w:sz w:val="22"/>
          <w:szCs w:val="22"/>
        </w:rPr>
        <w:t>Tıbbi tetkiklerin kalites</w:t>
      </w:r>
      <w:r>
        <w:rPr>
          <w:rFonts w:ascii="Calibri" w:hAnsi="Calibri"/>
          <w:b/>
          <w:bCs/>
          <w:color w:val="000000"/>
          <w:sz w:val="22"/>
          <w:szCs w:val="22"/>
        </w:rPr>
        <w:t>i</w:t>
      </w:r>
    </w:p>
    <w:p w:rsidR="00000000" w:rsidRDefault="00443C5C">
      <w:pPr>
        <w:pStyle w:val="metin"/>
        <w:spacing w:before="0" w:beforeAutospacing="0" w:after="0" w:afterAutospacing="0"/>
        <w:ind w:firstLine="567"/>
        <w:jc w:val="both"/>
      </w:pPr>
      <w:r>
        <w:rPr>
          <w:rFonts w:ascii="Calibri" w:hAnsi="Calibri"/>
          <w:b/>
          <w:bCs/>
          <w:color w:val="000000"/>
          <w:sz w:val="22"/>
          <w:szCs w:val="22"/>
        </w:rPr>
        <w:t>MADDE 15 –</w:t>
      </w:r>
      <w:r>
        <w:rPr>
          <w:rFonts w:ascii="Calibri" w:hAnsi="Calibri"/>
          <w:color w:val="000000"/>
          <w:sz w:val="22"/>
          <w:szCs w:val="22"/>
        </w:rPr>
        <w:t xml:space="preserve"> (1) Gezici iş sağlığı aracı ve sabit tıbbi </w:t>
      </w:r>
      <w:r>
        <w:rPr>
          <w:rFonts w:ascii="Calibri" w:hAnsi="Calibri"/>
          <w:color w:val="000000"/>
          <w:sz w:val="22"/>
          <w:szCs w:val="22"/>
        </w:rPr>
        <w:t>tetkik mekânında yapılan tetkiklerin kalitesi bu Yönetmelikte belirtilen </w:t>
      </w:r>
      <w:r>
        <w:rPr>
          <w:rStyle w:val="grame"/>
          <w:rFonts w:ascii="Calibri" w:hAnsi="Calibri"/>
          <w:color w:val="000000"/>
          <w:sz w:val="22"/>
          <w:szCs w:val="22"/>
        </w:rPr>
        <w:t>kriterleri</w:t>
      </w:r>
      <w:r>
        <w:rPr>
          <w:rFonts w:ascii="Calibri" w:hAnsi="Calibri"/>
          <w:color w:val="000000"/>
          <w:sz w:val="22"/>
          <w:szCs w:val="22"/>
        </w:rPr>
        <w:t> karşılar. Bu Yönetmelikte yer almayan hususlarda ise iş sağlığı ve güvenliği mevzuatı ile Sağlık Bakanlığının ilgili mevzuatı uygulanır. İlgili müdürlük, yapılan tıbbi tetk</w:t>
      </w:r>
      <w:r>
        <w:rPr>
          <w:rFonts w:ascii="Calibri" w:hAnsi="Calibri"/>
          <w:color w:val="000000"/>
          <w:sz w:val="22"/>
          <w:szCs w:val="22"/>
        </w:rPr>
        <w:t>ikleri, mevzuatta yer alan kalite ve standartlara uygunluk yönünden de denetler</w:t>
      </w:r>
      <w:r>
        <w:rPr>
          <w:rFonts w:ascii="Calibri" w:hAnsi="Calibri"/>
          <w:color w:val="000000"/>
          <w:sz w:val="22"/>
          <w:szCs w:val="22"/>
        </w:rPr>
        <w:t>.</w:t>
      </w:r>
    </w:p>
    <w:p w:rsidR="00000000" w:rsidRDefault="00443C5C">
      <w:pPr>
        <w:pStyle w:val="ortabalkbold"/>
        <w:spacing w:before="0" w:beforeAutospacing="0" w:after="0" w:afterAutospacing="0"/>
        <w:ind w:firstLine="567"/>
        <w:jc w:val="center"/>
      </w:pPr>
      <w:r>
        <w:rPr>
          <w:rFonts w:ascii="Calibri" w:hAnsi="Calibri"/>
          <w:b/>
          <w:bCs/>
          <w:color w:val="000000"/>
          <w:sz w:val="22"/>
          <w:szCs w:val="22"/>
        </w:rPr>
        <w:t>DÖRDÜNCÜ BÖLÜ</w:t>
      </w:r>
      <w:r>
        <w:rPr>
          <w:rFonts w:ascii="Calibri" w:hAnsi="Calibri"/>
          <w:b/>
          <w:bCs/>
          <w:color w:val="000000"/>
          <w:sz w:val="22"/>
          <w:szCs w:val="22"/>
        </w:rPr>
        <w:t>M</w:t>
      </w:r>
    </w:p>
    <w:p w:rsidR="00000000" w:rsidRDefault="00443C5C">
      <w:pPr>
        <w:pStyle w:val="ortabalkbold"/>
        <w:spacing w:before="0" w:beforeAutospacing="0" w:after="0" w:afterAutospacing="0"/>
        <w:ind w:firstLine="567"/>
        <w:jc w:val="center"/>
      </w:pPr>
      <w:r>
        <w:rPr>
          <w:rFonts w:ascii="Calibri" w:hAnsi="Calibri"/>
          <w:b/>
          <w:bCs/>
          <w:color w:val="000000"/>
          <w:sz w:val="22"/>
          <w:szCs w:val="22"/>
        </w:rPr>
        <w:t>Başvuru ve Çalışma İzni İşlemler</w:t>
      </w:r>
      <w:r>
        <w:rPr>
          <w:rFonts w:ascii="Calibri" w:hAnsi="Calibri"/>
          <w:b/>
          <w:bCs/>
          <w:color w:val="000000"/>
          <w:sz w:val="22"/>
          <w:szCs w:val="22"/>
        </w:rPr>
        <w:t>i</w:t>
      </w:r>
    </w:p>
    <w:p w:rsidR="00000000" w:rsidRDefault="00443C5C">
      <w:pPr>
        <w:pStyle w:val="metin"/>
        <w:spacing w:before="0" w:beforeAutospacing="0" w:after="0" w:afterAutospacing="0"/>
        <w:ind w:firstLine="567"/>
        <w:jc w:val="both"/>
      </w:pPr>
      <w:r>
        <w:rPr>
          <w:rFonts w:ascii="Calibri" w:hAnsi="Calibri"/>
          <w:b/>
          <w:bCs/>
          <w:color w:val="000000"/>
          <w:sz w:val="22"/>
          <w:szCs w:val="22"/>
        </w:rPr>
        <w:t>Başvuru işlemler</w:t>
      </w:r>
      <w:r>
        <w:rPr>
          <w:rFonts w:ascii="Calibri" w:hAnsi="Calibri"/>
          <w:b/>
          <w:bCs/>
          <w:color w:val="000000"/>
          <w:sz w:val="22"/>
          <w:szCs w:val="22"/>
        </w:rPr>
        <w:t>i</w:t>
      </w:r>
    </w:p>
    <w:p w:rsidR="00000000" w:rsidRDefault="00443C5C">
      <w:pPr>
        <w:pStyle w:val="metin"/>
        <w:spacing w:before="0" w:beforeAutospacing="0" w:after="0" w:afterAutospacing="0"/>
        <w:ind w:firstLine="567"/>
        <w:jc w:val="both"/>
      </w:pPr>
      <w:r>
        <w:rPr>
          <w:rFonts w:ascii="Calibri" w:hAnsi="Calibri"/>
          <w:b/>
          <w:bCs/>
          <w:color w:val="000000"/>
          <w:sz w:val="22"/>
          <w:szCs w:val="22"/>
        </w:rPr>
        <w:t>MADDE 16 – </w:t>
      </w:r>
      <w:r>
        <w:rPr>
          <w:rFonts w:ascii="Calibri" w:hAnsi="Calibri"/>
          <w:color w:val="000000"/>
          <w:sz w:val="22"/>
          <w:szCs w:val="22"/>
        </w:rPr>
        <w:t>(1) İSGB, OSGB veya ÇASMER; bu Yönetmelikte belirtilen sağlık hizmetlerini sunabilmek için aşağıd</w:t>
      </w:r>
      <w:r>
        <w:rPr>
          <w:rFonts w:ascii="Calibri" w:hAnsi="Calibri"/>
          <w:color w:val="000000"/>
          <w:sz w:val="22"/>
          <w:szCs w:val="22"/>
        </w:rPr>
        <w:t>a yer alan belgelerle birlikte bulunduğu ilin müdürlüğüne başvurur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a) Yapılacak hizmetin içeriğini belirtir dilekçe</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b) Sabit tıbbi tetkik mekânı ve/veya gezici iş sağlığı aracı hizmeti yürütmek isteyen OSGB veya ÇASMER için İSGGM tarafından verilmiş yetk</w:t>
      </w:r>
      <w:r>
        <w:rPr>
          <w:rFonts w:ascii="Calibri" w:hAnsi="Calibri"/>
          <w:color w:val="000000"/>
          <w:sz w:val="22"/>
          <w:szCs w:val="22"/>
        </w:rPr>
        <w:t>i belgesinin onaylı sureti veya kare kodlu İSG-KÂTİP çıktısı</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c) </w:t>
      </w:r>
      <w:r>
        <w:rPr>
          <w:rStyle w:val="spelle"/>
          <w:rFonts w:ascii="Calibri" w:hAnsi="Calibri"/>
          <w:color w:val="000000"/>
          <w:sz w:val="22"/>
          <w:szCs w:val="22"/>
        </w:rPr>
        <w:t>İSGB’ler</w:t>
      </w:r>
      <w:r>
        <w:rPr>
          <w:rFonts w:ascii="Calibri" w:hAnsi="Calibri"/>
          <w:color w:val="000000"/>
          <w:sz w:val="22"/>
          <w:szCs w:val="22"/>
        </w:rPr>
        <w:t> için işveren imzalı olur yazısı ile işyerinde görevli iş güvenliği uzmanı, işyeri hekimi ve zorunlu olması veya bulunması halinde diğer sağlık personeli görevlendirme belgeleri</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ç) S</w:t>
      </w:r>
      <w:r>
        <w:rPr>
          <w:rFonts w:ascii="Calibri" w:hAnsi="Calibri"/>
          <w:color w:val="000000"/>
          <w:sz w:val="22"/>
          <w:szCs w:val="22"/>
        </w:rPr>
        <w:t>abit tıbbi tetkik mekânı ve/veya gezici iş sağlığı aracı hizmetini vermek üzere görevlendirilecek personelin nüfus cüzdanı sureti, diploma ve/veya uzmanlık belgesinin sureti, görevlendirildiklerine dair sözleşmelerin suretleri ve bir vesikalık fotoğraf</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d)</w:t>
      </w:r>
      <w:r>
        <w:rPr>
          <w:rFonts w:ascii="Calibri" w:hAnsi="Calibri"/>
          <w:color w:val="000000"/>
          <w:sz w:val="22"/>
          <w:szCs w:val="22"/>
        </w:rPr>
        <w:t xml:space="preserve"> Gezici iş sağlığı aracı araç ruhsatı ve trafik muayene belgesi</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e) Röntgen görüntüleme hizmetinde kullanılacak araç veya mekânda bulunan her röntgen cihazı için Nükleer Düzenleme Kurumu tarafından verilmiş lisans belgesi</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f) Sabit tıbbi tetkik mekânı ve/v</w:t>
      </w:r>
      <w:r>
        <w:rPr>
          <w:rFonts w:ascii="Calibri" w:hAnsi="Calibri"/>
          <w:color w:val="000000"/>
          <w:sz w:val="22"/>
          <w:szCs w:val="22"/>
        </w:rPr>
        <w:t>eya gezici iş sağlığı aracı içinde bulunan tüm tıbbi cihazların cinsi, markası, modeli, barkodu (ürün numarası) ve seri numarası bilgileri</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 xml:space="preserve">g) Faaliyette bulunacağı alana göre izin belgeleri için öngörülen belge düzenleme ücretinin ilgili müdürlüğün döner </w:t>
      </w:r>
      <w:r>
        <w:rPr>
          <w:rFonts w:ascii="Calibri" w:hAnsi="Calibri"/>
          <w:color w:val="000000"/>
          <w:sz w:val="22"/>
          <w:szCs w:val="22"/>
        </w:rPr>
        <w:t>sermaye hesabına yatırılmış olduğuna dair belge</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 xml:space="preserve">ğ) Sabit tıbbi tetkik mekânı için İş Sağlığı ve Güvenliği Hizmetleri Yönetmeliğinde belirtilen oda ve kısımları da gösteren yerleşim planı ile bu Yönetmelik kapsamında kullanılacak oda ve kısımları gösterir </w:t>
      </w:r>
      <w:r>
        <w:rPr>
          <w:rFonts w:ascii="Calibri" w:hAnsi="Calibri"/>
          <w:color w:val="000000"/>
          <w:sz w:val="22"/>
          <w:szCs w:val="22"/>
        </w:rPr>
        <w:t>yerleşim planı</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Style w:val="grame"/>
          <w:rFonts w:ascii="Calibri" w:hAnsi="Calibri"/>
          <w:color w:val="000000"/>
          <w:sz w:val="22"/>
          <w:szCs w:val="22"/>
        </w:rPr>
        <w:t>(2) Gezici iş sağlığı aracı hizmeti verecek olan OSGB, ÇASMER ve 6 </w:t>
      </w:r>
      <w:r>
        <w:rPr>
          <w:rStyle w:val="spelle"/>
          <w:rFonts w:ascii="Calibri" w:hAnsi="Calibri"/>
          <w:color w:val="000000"/>
          <w:sz w:val="22"/>
          <w:szCs w:val="22"/>
        </w:rPr>
        <w:t>ncı</w:t>
      </w:r>
      <w:r>
        <w:rPr>
          <w:rStyle w:val="grame"/>
          <w:rFonts w:ascii="Calibri" w:hAnsi="Calibri"/>
          <w:color w:val="000000"/>
          <w:sz w:val="22"/>
          <w:szCs w:val="22"/>
        </w:rPr>
        <w:t> maddenin ikinci fıkrası kapsamında gezici iş sağlığı aracı bulundurmasına izin verilen </w:t>
      </w:r>
      <w:r>
        <w:rPr>
          <w:rStyle w:val="spelle"/>
          <w:rFonts w:ascii="Calibri" w:hAnsi="Calibri"/>
          <w:color w:val="000000"/>
          <w:sz w:val="22"/>
          <w:szCs w:val="22"/>
        </w:rPr>
        <w:t>İSGB’ler</w:t>
      </w:r>
      <w:r>
        <w:rPr>
          <w:rStyle w:val="grame"/>
          <w:rFonts w:ascii="Calibri" w:hAnsi="Calibri"/>
          <w:color w:val="000000"/>
          <w:sz w:val="22"/>
          <w:szCs w:val="22"/>
        </w:rPr>
        <w:t xml:space="preserve">, ilgili müdürlüğe başvuru yaparak “Gezici İş Sağlığı Aracı İzin Belgesi” </w:t>
      </w:r>
      <w:r>
        <w:rPr>
          <w:rStyle w:val="grame"/>
          <w:rFonts w:ascii="Calibri" w:hAnsi="Calibri"/>
          <w:color w:val="000000"/>
          <w:sz w:val="22"/>
          <w:szCs w:val="22"/>
        </w:rPr>
        <w:t>ve sorumlu işyeri hekimi veya hekimleri de dâhil olmak üzere çalıştıracakları tüm personel için “Çalışma İzin Belgesi”ni temin eder. </w:t>
      </w:r>
      <w:r>
        <w:rPr>
          <w:rFonts w:ascii="Calibri" w:hAnsi="Calibri"/>
          <w:color w:val="000000"/>
          <w:sz w:val="22"/>
          <w:szCs w:val="22"/>
        </w:rPr>
        <w:t>İzin belgesi olmadan gezici iş sağlığı aracı hizmeti sunulamaz veya personel çalıştırılamaz. Personelin kullanabileceği tıb</w:t>
      </w:r>
      <w:r>
        <w:rPr>
          <w:rFonts w:ascii="Calibri" w:hAnsi="Calibri"/>
          <w:color w:val="000000"/>
          <w:sz w:val="22"/>
          <w:szCs w:val="22"/>
        </w:rPr>
        <w:t>bi cihaz veya cihazlar çalışma izin belgesinde belirtilir. Çalışma izin belgesinde yer almayan tıbbi cihaz veya cihazlar personel tarafından kullanılamaz. İzin belgelerinin birer örneği gezici iş sağlığı aracı içerisinde muhafaza edilir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(3) Sabit tıbbi te</w:t>
      </w:r>
      <w:r>
        <w:rPr>
          <w:rFonts w:ascii="Calibri" w:hAnsi="Calibri"/>
          <w:color w:val="000000"/>
          <w:sz w:val="22"/>
          <w:szCs w:val="22"/>
        </w:rPr>
        <w:t>tkik mekânı hizmeti sunmak isteyen İSGB, OSGB ve </w:t>
      </w:r>
      <w:r>
        <w:rPr>
          <w:rStyle w:val="spelle"/>
          <w:rFonts w:ascii="Calibri" w:hAnsi="Calibri"/>
          <w:color w:val="000000"/>
          <w:sz w:val="22"/>
          <w:szCs w:val="22"/>
        </w:rPr>
        <w:t>ÇASMER’ler</w:t>
      </w:r>
      <w:r>
        <w:rPr>
          <w:rFonts w:ascii="Calibri" w:hAnsi="Calibri"/>
          <w:color w:val="000000"/>
          <w:sz w:val="22"/>
          <w:szCs w:val="22"/>
        </w:rPr>
        <w:t> ilgili müdürlüğe başvuru yaparak “Sabit Tıbbi Tetkik Mekânı İzin Belgesi” ve sorumlu işyeri hekimi veya hekimleri de dâhil olmak üzere çalıştıracakları tüm personel için “Çalışma İzin Belgesi”ni t</w:t>
      </w:r>
      <w:r>
        <w:rPr>
          <w:rFonts w:ascii="Calibri" w:hAnsi="Calibri"/>
          <w:color w:val="000000"/>
          <w:sz w:val="22"/>
          <w:szCs w:val="22"/>
        </w:rPr>
        <w:t>emin eder. İzin belgesi olmadan sabit tıbbi tetkik mekânı hizmeti sunulamaz veya personel çalıştırılamaz. Personelin kullanabileceği tıbbi cihaz veya cihazlar çalışma izin belgesinde belirtilir. Çalışma izin belgesinde yer almayan tıbbi cihaz veya cihazlar</w:t>
      </w:r>
      <w:r>
        <w:rPr>
          <w:rFonts w:ascii="Calibri" w:hAnsi="Calibri"/>
          <w:color w:val="000000"/>
          <w:sz w:val="22"/>
          <w:szCs w:val="22"/>
        </w:rPr>
        <w:t xml:space="preserve"> personel tarafından kullanılamaz. İzin belgelerinin birer örneği sabit tıbbi tetkik mekânı içerisinde muhafaza edilir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(4) Mevcut izin belgesinin kapsamının genişletilmesi veya izin belgesinin herhangi bir sebeple yenilenmesi durumunda izin belgesi ücreti</w:t>
      </w:r>
      <w:r>
        <w:rPr>
          <w:rFonts w:ascii="Calibri" w:hAnsi="Calibri"/>
          <w:color w:val="000000"/>
          <w:sz w:val="22"/>
          <w:szCs w:val="22"/>
        </w:rPr>
        <w:t xml:space="preserve"> tekrar tahsil edilir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b/>
          <w:bCs/>
          <w:color w:val="000000"/>
          <w:sz w:val="22"/>
          <w:szCs w:val="22"/>
        </w:rPr>
        <w:t>Çalışma izni işlemler</w:t>
      </w:r>
      <w:r>
        <w:rPr>
          <w:rFonts w:ascii="Calibri" w:hAnsi="Calibri"/>
          <w:b/>
          <w:bCs/>
          <w:color w:val="000000"/>
          <w:sz w:val="22"/>
          <w:szCs w:val="22"/>
        </w:rPr>
        <w:t>i</w:t>
      </w:r>
    </w:p>
    <w:p w:rsidR="00000000" w:rsidRDefault="00443C5C">
      <w:pPr>
        <w:pStyle w:val="metin"/>
        <w:spacing w:before="0" w:beforeAutospacing="0" w:after="0" w:afterAutospacing="0"/>
        <w:ind w:firstLine="567"/>
        <w:jc w:val="both"/>
      </w:pPr>
      <w:r>
        <w:rPr>
          <w:rFonts w:ascii="Calibri" w:hAnsi="Calibri"/>
          <w:b/>
          <w:bCs/>
          <w:color w:val="000000"/>
          <w:sz w:val="22"/>
          <w:szCs w:val="22"/>
        </w:rPr>
        <w:t>MADDE 17 –</w:t>
      </w:r>
      <w:r>
        <w:rPr>
          <w:rFonts w:ascii="Calibri" w:hAnsi="Calibri"/>
          <w:color w:val="000000"/>
          <w:sz w:val="22"/>
          <w:szCs w:val="22"/>
        </w:rPr>
        <w:t> (1) İSGB, OSGB ve </w:t>
      </w:r>
      <w:r>
        <w:rPr>
          <w:rStyle w:val="spelle"/>
          <w:rFonts w:ascii="Calibri" w:hAnsi="Calibri"/>
          <w:color w:val="000000"/>
          <w:sz w:val="22"/>
          <w:szCs w:val="22"/>
        </w:rPr>
        <w:t>ÇASMER’ler</w:t>
      </w:r>
      <w:r>
        <w:rPr>
          <w:rFonts w:ascii="Calibri" w:hAnsi="Calibri"/>
          <w:color w:val="000000"/>
          <w:sz w:val="22"/>
          <w:szCs w:val="22"/>
        </w:rPr>
        <w:t> için çalışma izni başvuru dosyası aşağıda belirtildiği biçimde incelenir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a) Müdürlükçe başvuru dosyası işleme alınır ve teslim tarihinden itibaren en çok 5 gün içerisind</w:t>
      </w:r>
      <w:r>
        <w:rPr>
          <w:rFonts w:ascii="Calibri" w:hAnsi="Calibri"/>
          <w:color w:val="000000"/>
          <w:sz w:val="22"/>
          <w:szCs w:val="22"/>
        </w:rPr>
        <w:t>e başvuru sahibine eksiklikleri var ise bildirilir. Eksikliğin giderilmesinin ardından inceleme en geç 15 gün içerisinde neticelendirilir. Zorunlu hallerde bu süreler iki katına kadar uzatılabilir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b) Müdürlükte görevli tercihen işyeri hekimi olan en az bi</w:t>
      </w:r>
      <w:r>
        <w:rPr>
          <w:rFonts w:ascii="Calibri" w:hAnsi="Calibri"/>
          <w:color w:val="000000"/>
          <w:sz w:val="22"/>
          <w:szCs w:val="22"/>
        </w:rPr>
        <w:t>r hekimin bulunduğu asgari üç kişiden oluşan ekip, sabit tıbbi tetkik mekânı ve/veya gezici iş sağlığı aracını yerinde inceler. Yerinde incelemenin uygun bulunmasının ardından hazırlanan tutanak başvuru dosyasına eklenir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c) İnceleme ekibi tarafından eksik</w:t>
      </w:r>
      <w:r>
        <w:rPr>
          <w:rFonts w:ascii="Calibri" w:hAnsi="Calibri"/>
          <w:color w:val="000000"/>
          <w:sz w:val="22"/>
          <w:szCs w:val="22"/>
        </w:rPr>
        <w:t>likler tespit edilir ise bu eksiklikler başvuru sahibine yazılı olarak bildirilir. Başvuru sahibinin eksiklikleri giderdiğini beyan etmesinin ardından yerinde inceleme yenilenir. Eksikliklerin 60 gün içerisinde giderilmemesi halinde başvuru geçersiz sayılı</w:t>
      </w:r>
      <w:r>
        <w:rPr>
          <w:rFonts w:ascii="Calibri" w:hAnsi="Calibri"/>
          <w:color w:val="000000"/>
          <w:sz w:val="22"/>
          <w:szCs w:val="22"/>
        </w:rPr>
        <w:t>r. Geçersiz sayılan başvurular için ücret iadesi yapılmaz</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ç) İncelemeler sonucunda, tıbbi tetkik hizmeti verecek birimin şartlarının uygun olduğuna karar verilmesi hâlinde izin belgeleri düzenlenerek başvuru sahibine teslim edilir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 xml:space="preserve">d) </w:t>
      </w:r>
      <w:r>
        <w:rPr>
          <w:rFonts w:ascii="Calibri" w:hAnsi="Calibri"/>
          <w:color w:val="000000"/>
          <w:sz w:val="22"/>
          <w:szCs w:val="22"/>
        </w:rPr>
        <w:t>Müdürlük, düzenlediği izin belgelerini Sağlık Bakanlığının bilgi yönetim sisteminde güncel olarak tutar ve elektronik ortamda </w:t>
      </w:r>
      <w:r>
        <w:rPr>
          <w:rStyle w:val="spelle"/>
          <w:rFonts w:ascii="Calibri" w:hAnsi="Calibri"/>
          <w:color w:val="000000"/>
          <w:sz w:val="22"/>
          <w:szCs w:val="22"/>
        </w:rPr>
        <w:t>İSGGM’ye</w:t>
      </w:r>
      <w:r>
        <w:rPr>
          <w:rFonts w:ascii="Calibri" w:hAnsi="Calibri"/>
          <w:color w:val="000000"/>
          <w:sz w:val="22"/>
          <w:szCs w:val="22"/>
        </w:rPr>
        <w:t> bildirir. OSGB ve </w:t>
      </w:r>
      <w:r>
        <w:rPr>
          <w:rStyle w:val="spelle"/>
          <w:rFonts w:ascii="Calibri" w:hAnsi="Calibri"/>
          <w:color w:val="000000"/>
          <w:sz w:val="22"/>
          <w:szCs w:val="22"/>
        </w:rPr>
        <w:t>ÇASMER’ler</w:t>
      </w:r>
      <w:r>
        <w:rPr>
          <w:rFonts w:ascii="Calibri" w:hAnsi="Calibri"/>
          <w:color w:val="000000"/>
          <w:sz w:val="22"/>
          <w:szCs w:val="22"/>
        </w:rPr>
        <w:t> almış oldukları izin belgelerini elektronik ortamda </w:t>
      </w:r>
      <w:r>
        <w:rPr>
          <w:rStyle w:val="spelle"/>
          <w:rFonts w:ascii="Calibri" w:hAnsi="Calibri"/>
          <w:color w:val="000000"/>
          <w:sz w:val="22"/>
          <w:szCs w:val="22"/>
        </w:rPr>
        <w:t>İSGGM’ye</w:t>
      </w:r>
      <w:r>
        <w:rPr>
          <w:rFonts w:ascii="Calibri" w:hAnsi="Calibri"/>
          <w:color w:val="000000"/>
          <w:sz w:val="22"/>
          <w:szCs w:val="22"/>
        </w:rPr>
        <w:t> onaylatır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(2) Sağlık Bakanlığı</w:t>
      </w:r>
      <w:r>
        <w:rPr>
          <w:rFonts w:ascii="Calibri" w:hAnsi="Calibri"/>
          <w:color w:val="000000"/>
          <w:sz w:val="22"/>
          <w:szCs w:val="22"/>
        </w:rPr>
        <w:t>nın bilgi yönetim sistemine kayıtları alınan sabit tıbbi tetkik mekânı ve/veya gezici iş sağlığı aracı için Ürün Takip Sisteminde kayıt açılır. Kayıt açılmasına müteakip 30 gün içinde başvuru dosyasında yer alan tıbbi cihazlar için başvuru sahibi tarafında</w:t>
      </w:r>
      <w:r>
        <w:rPr>
          <w:rFonts w:ascii="Calibri" w:hAnsi="Calibri"/>
          <w:color w:val="000000"/>
          <w:sz w:val="22"/>
          <w:szCs w:val="22"/>
        </w:rPr>
        <w:t>n ürün hareket bildirimleri gerçekleştirilerek </w:t>
      </w:r>
      <w:r>
        <w:rPr>
          <w:rStyle w:val="grame"/>
          <w:rFonts w:ascii="Calibri" w:hAnsi="Calibri"/>
          <w:color w:val="000000"/>
          <w:sz w:val="22"/>
          <w:szCs w:val="22"/>
        </w:rPr>
        <w:t>envanter</w:t>
      </w:r>
      <w:r>
        <w:rPr>
          <w:rFonts w:ascii="Calibri" w:hAnsi="Calibri"/>
          <w:color w:val="000000"/>
          <w:sz w:val="22"/>
          <w:szCs w:val="22"/>
        </w:rPr>
        <w:t xml:space="preserve"> kayıtları oluşturulur. Başvuru dosyasında yer almayan tıbbi cihazların temin edilmesi veya izin belgesinin yenilenmesi/değiştirilmesi gibi durumlarda ürün hareket </w:t>
      </w:r>
      <w:r>
        <w:rPr>
          <w:rFonts w:ascii="Calibri" w:hAnsi="Calibri"/>
          <w:color w:val="000000"/>
          <w:sz w:val="22"/>
          <w:szCs w:val="22"/>
        </w:rPr>
        <w:t>bildirimleri en geç yedi gün içinde yenilenerek güncel tutulur. Tıbbi cihaz niteliğindeki sarf malzemeler için de Ürün Takip Sistemindeki ürün hareket bildirimleri gerçekleştirilir</w:t>
      </w:r>
      <w:r>
        <w:rPr>
          <w:rFonts w:ascii="Calibri" w:hAnsi="Calibri"/>
          <w:color w:val="000000"/>
          <w:sz w:val="22"/>
          <w:szCs w:val="22"/>
        </w:rPr>
        <w:t>.</w:t>
      </w:r>
    </w:p>
    <w:p w:rsidR="00000000" w:rsidRDefault="00443C5C">
      <w:pPr>
        <w:pStyle w:val="ortabalkbold"/>
        <w:spacing w:before="0" w:beforeAutospacing="0" w:after="0" w:afterAutospacing="0"/>
        <w:ind w:firstLine="567"/>
        <w:jc w:val="center"/>
      </w:pPr>
      <w:r>
        <w:rPr>
          <w:rFonts w:ascii="Calibri" w:hAnsi="Calibri"/>
          <w:b/>
          <w:bCs/>
          <w:color w:val="000000"/>
          <w:sz w:val="22"/>
          <w:szCs w:val="22"/>
        </w:rPr>
        <w:t>BEŞİNCİ BÖLÜ</w:t>
      </w:r>
      <w:r>
        <w:rPr>
          <w:rFonts w:ascii="Calibri" w:hAnsi="Calibri"/>
          <w:b/>
          <w:bCs/>
          <w:color w:val="000000"/>
          <w:sz w:val="22"/>
          <w:szCs w:val="22"/>
        </w:rPr>
        <w:t>M</w:t>
      </w:r>
    </w:p>
    <w:p w:rsidR="00000000" w:rsidRDefault="00443C5C">
      <w:pPr>
        <w:pStyle w:val="ortabalkbold"/>
        <w:spacing w:before="0" w:beforeAutospacing="0" w:after="0" w:afterAutospacing="0"/>
        <w:ind w:firstLine="567"/>
        <w:jc w:val="center"/>
      </w:pPr>
      <w:r>
        <w:rPr>
          <w:rFonts w:ascii="Calibri" w:hAnsi="Calibri"/>
          <w:b/>
          <w:bCs/>
          <w:color w:val="000000"/>
          <w:sz w:val="22"/>
          <w:szCs w:val="22"/>
        </w:rPr>
        <w:t>Denetim ve Müeyyidele</w:t>
      </w:r>
      <w:r>
        <w:rPr>
          <w:rFonts w:ascii="Calibri" w:hAnsi="Calibri"/>
          <w:b/>
          <w:bCs/>
          <w:color w:val="000000"/>
          <w:sz w:val="22"/>
          <w:szCs w:val="22"/>
        </w:rPr>
        <w:t>r</w:t>
      </w:r>
    </w:p>
    <w:p w:rsidR="00000000" w:rsidRDefault="00443C5C">
      <w:pPr>
        <w:pStyle w:val="metin"/>
        <w:spacing w:before="0" w:beforeAutospacing="0" w:after="0" w:afterAutospacing="0"/>
        <w:ind w:firstLine="567"/>
        <w:jc w:val="both"/>
      </w:pPr>
      <w:r>
        <w:rPr>
          <w:rFonts w:ascii="Calibri" w:hAnsi="Calibri"/>
          <w:b/>
          <w:bCs/>
          <w:color w:val="000000"/>
          <w:sz w:val="22"/>
          <w:szCs w:val="22"/>
        </w:rPr>
        <w:t>Deneti</w:t>
      </w:r>
      <w:r>
        <w:rPr>
          <w:rFonts w:ascii="Calibri" w:hAnsi="Calibri"/>
          <w:b/>
          <w:bCs/>
          <w:color w:val="000000"/>
          <w:sz w:val="22"/>
          <w:szCs w:val="22"/>
        </w:rPr>
        <w:t>m</w:t>
      </w:r>
    </w:p>
    <w:p w:rsidR="00000000" w:rsidRDefault="00443C5C">
      <w:pPr>
        <w:pStyle w:val="metin"/>
        <w:spacing w:before="0" w:beforeAutospacing="0" w:after="0" w:afterAutospacing="0"/>
        <w:ind w:firstLine="567"/>
        <w:jc w:val="both"/>
      </w:pPr>
      <w:r>
        <w:rPr>
          <w:rFonts w:ascii="Calibri" w:hAnsi="Calibri"/>
          <w:b/>
          <w:bCs/>
          <w:color w:val="000000"/>
          <w:sz w:val="22"/>
          <w:szCs w:val="22"/>
        </w:rPr>
        <w:t>MADDE 18 – </w:t>
      </w:r>
      <w:r>
        <w:rPr>
          <w:rFonts w:ascii="Calibri" w:hAnsi="Calibri"/>
          <w:color w:val="000000"/>
          <w:sz w:val="22"/>
          <w:szCs w:val="22"/>
        </w:rPr>
        <w:t>(1) Müdürlük; İSGB</w:t>
      </w:r>
      <w:r>
        <w:rPr>
          <w:rFonts w:ascii="Calibri" w:hAnsi="Calibri"/>
          <w:color w:val="000000"/>
          <w:sz w:val="22"/>
          <w:szCs w:val="22"/>
        </w:rPr>
        <w:t>, OSGB ve </w:t>
      </w:r>
      <w:r>
        <w:rPr>
          <w:rStyle w:val="spelle"/>
          <w:rFonts w:ascii="Calibri" w:hAnsi="Calibri"/>
          <w:color w:val="000000"/>
          <w:sz w:val="22"/>
          <w:szCs w:val="22"/>
        </w:rPr>
        <w:t>ÇASMER’lerin</w:t>
      </w:r>
      <w:r>
        <w:rPr>
          <w:rFonts w:ascii="Calibri" w:hAnsi="Calibri"/>
          <w:color w:val="000000"/>
          <w:sz w:val="22"/>
          <w:szCs w:val="22"/>
        </w:rPr>
        <w:t> bu Yönetmelikte belirtilen yükümlülükleri yerine getirip getirmediğini, tercihen işyeri hekimi olan en az bir hekimin bulunduğu asgari üç kişiden oluşan denetim ekibi vasıtasıyla yılda en az bir defa denetler. Denetim yetkisi, izin b</w:t>
      </w:r>
      <w:r>
        <w:rPr>
          <w:rFonts w:ascii="Calibri" w:hAnsi="Calibri"/>
          <w:color w:val="000000"/>
          <w:sz w:val="22"/>
          <w:szCs w:val="22"/>
        </w:rPr>
        <w:t>elgesinin düzenlendiği ilin müdürlüğündedir. Ancak başka illerde tespit edilen gezici iş sağlığı araçları için aracın bulunduğu ilin müdürlüğü de denetim yapmaya yetkilidir. Gerekli görülmesi hâlinde denetimler İSGGM veya Sağlık Bakanlığı tarafından da </w:t>
      </w:r>
      <w:r>
        <w:rPr>
          <w:rStyle w:val="spelle"/>
          <w:rFonts w:ascii="Calibri" w:hAnsi="Calibri"/>
          <w:color w:val="000000"/>
          <w:sz w:val="22"/>
          <w:szCs w:val="22"/>
        </w:rPr>
        <w:t>re’</w:t>
      </w:r>
      <w:r>
        <w:rPr>
          <w:rStyle w:val="spelle"/>
          <w:rFonts w:ascii="Calibri" w:hAnsi="Calibri"/>
          <w:color w:val="000000"/>
          <w:sz w:val="22"/>
          <w:szCs w:val="22"/>
        </w:rPr>
        <w:t>sen</w:t>
      </w:r>
      <w:r>
        <w:rPr>
          <w:rFonts w:ascii="Calibri" w:hAnsi="Calibri"/>
          <w:color w:val="000000"/>
          <w:sz w:val="22"/>
          <w:szCs w:val="22"/>
        </w:rPr>
        <w:t> yapılabilir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(2) Denetime yetkili memur tarafından gerekli görülmesi halinde kimlik doğrulaması yapılabilir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(3) Müdürlük tarafından yapılan denetimler sonrasında İSGB, OSGB veya </w:t>
      </w:r>
      <w:r>
        <w:rPr>
          <w:rStyle w:val="spelle"/>
          <w:rFonts w:ascii="Calibri" w:hAnsi="Calibri"/>
          <w:color w:val="000000"/>
          <w:sz w:val="22"/>
          <w:szCs w:val="22"/>
        </w:rPr>
        <w:t>ÇASMER’e</w:t>
      </w:r>
      <w:r>
        <w:rPr>
          <w:rFonts w:ascii="Calibri" w:hAnsi="Calibri"/>
          <w:color w:val="000000"/>
          <w:sz w:val="22"/>
          <w:szCs w:val="22"/>
        </w:rPr>
        <w:t> ait gezici iş sağlığı aracı ve/veya sabit tıbbi tetkik mekânında</w:t>
      </w:r>
      <w:r>
        <w:rPr>
          <w:rFonts w:ascii="Calibri" w:hAnsi="Calibri"/>
          <w:color w:val="000000"/>
          <w:sz w:val="22"/>
          <w:szCs w:val="22"/>
        </w:rPr>
        <w:t xml:space="preserve"> tespit edilen uygunsuzluklar ve uygulanan müeyyideler İSGGM ve Sağlık Bakanlığına bildirilir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(4) İSGGM, İSG-KÂTİP yetki belgeleri askıya alınan veya iptal edilen OSGB veya </w:t>
      </w:r>
      <w:r>
        <w:rPr>
          <w:rStyle w:val="spelle"/>
          <w:rFonts w:ascii="Calibri" w:hAnsi="Calibri"/>
          <w:color w:val="000000"/>
          <w:sz w:val="22"/>
          <w:szCs w:val="22"/>
        </w:rPr>
        <w:t>ÇASMER’i</w:t>
      </w:r>
      <w:r>
        <w:rPr>
          <w:rFonts w:ascii="Calibri" w:hAnsi="Calibri"/>
          <w:color w:val="000000"/>
          <w:sz w:val="22"/>
          <w:szCs w:val="22"/>
        </w:rPr>
        <w:t> Sağlık Bakanlığına bildirir. Sağlık Bakanlığı söz konusu kararı ilgili mü</w:t>
      </w:r>
      <w:r>
        <w:rPr>
          <w:rFonts w:ascii="Calibri" w:hAnsi="Calibri"/>
          <w:color w:val="000000"/>
          <w:sz w:val="22"/>
          <w:szCs w:val="22"/>
        </w:rPr>
        <w:t>dürlüğe gönderir. İSGGM tarafından İSG-KÂTİP yetki belgeleri askıya alınan veya iptal edilen OSGB veya </w:t>
      </w:r>
      <w:r>
        <w:rPr>
          <w:rStyle w:val="spelle"/>
          <w:rFonts w:ascii="Calibri" w:hAnsi="Calibri"/>
          <w:color w:val="000000"/>
          <w:sz w:val="22"/>
          <w:szCs w:val="22"/>
        </w:rPr>
        <w:t>ÇASMER’in</w:t>
      </w:r>
      <w:r>
        <w:rPr>
          <w:rFonts w:ascii="Calibri" w:hAnsi="Calibri"/>
          <w:color w:val="000000"/>
          <w:sz w:val="22"/>
          <w:szCs w:val="22"/>
        </w:rPr>
        <w:t> gezici iş sağlığı aracı ve/veya sabit tıbbi tetkik mekânı izin belgesini de bildirilen durum uyarınca ilgili müdürlük askıya alır veya iptal ed</w:t>
      </w:r>
      <w:r>
        <w:rPr>
          <w:rFonts w:ascii="Calibri" w:hAnsi="Calibri"/>
          <w:color w:val="000000"/>
          <w:sz w:val="22"/>
          <w:szCs w:val="22"/>
        </w:rPr>
        <w:t>er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(5) Röntgen görüntüleme hizmetlerinin sunulması için verilen lisanstaki şartların devam ettiğinin ve Nükleer Düzenleme Kurumunun mevzuat, rehber ve/veya diğer düzenlemelerine uygunluğun kontrolü amacıyla Nükleer Düzenleme Kurumunun bu kapsamdaki </w:t>
      </w:r>
      <w:r>
        <w:rPr>
          <w:rStyle w:val="spelle"/>
          <w:rFonts w:ascii="Calibri" w:hAnsi="Calibri"/>
          <w:color w:val="000000"/>
          <w:sz w:val="22"/>
          <w:szCs w:val="22"/>
        </w:rPr>
        <w:t>re’sen</w:t>
      </w:r>
      <w:r>
        <w:rPr>
          <w:rFonts w:ascii="Calibri" w:hAnsi="Calibri"/>
          <w:color w:val="000000"/>
          <w:sz w:val="22"/>
          <w:szCs w:val="22"/>
        </w:rPr>
        <w:t> denetim yetkisi saklıdır. Bu kapsamda yapılan denetim tutanak ve raporlarının birer nüshası ilgili müdürlüğe bildirilir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(6) Birinci fıkra kapsamında yapılan denetimlerde röntgen görüntüleme hizmetlerine ilişkin lisans şartlarının kaybedilmesi veya lisans</w:t>
      </w:r>
      <w:r>
        <w:rPr>
          <w:rFonts w:ascii="Calibri" w:hAnsi="Calibri"/>
          <w:color w:val="000000"/>
          <w:sz w:val="22"/>
          <w:szCs w:val="22"/>
        </w:rPr>
        <w:t>lama sırasındaki taahhütlerine aykırılık tespit edilmesi durumunda Nükleer Düzenleme Kurumuna gerekli bilgi ve dokümanlar iletilir. Röntgen görüntüleme hizmeti yetkisi askıya alınan veya iptal edilen İSGB, OSGB veya </w:t>
      </w:r>
      <w:r>
        <w:rPr>
          <w:rStyle w:val="spelle"/>
          <w:rFonts w:ascii="Calibri" w:hAnsi="Calibri"/>
          <w:color w:val="000000"/>
          <w:sz w:val="22"/>
          <w:szCs w:val="22"/>
        </w:rPr>
        <w:t>ÇASMER’e</w:t>
      </w:r>
      <w:r>
        <w:rPr>
          <w:rFonts w:ascii="Calibri" w:hAnsi="Calibri"/>
          <w:color w:val="000000"/>
          <w:sz w:val="22"/>
          <w:szCs w:val="22"/>
        </w:rPr>
        <w:t> ilişkin karar, tutanak ve rapor</w:t>
      </w:r>
      <w:r>
        <w:rPr>
          <w:rFonts w:ascii="Calibri" w:hAnsi="Calibri"/>
          <w:color w:val="000000"/>
          <w:sz w:val="22"/>
          <w:szCs w:val="22"/>
        </w:rPr>
        <w:t>ların bir nüshası Nükleer Düzenleme Kurumu ile paylaşılır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b/>
          <w:bCs/>
          <w:color w:val="000000"/>
          <w:sz w:val="22"/>
          <w:szCs w:val="22"/>
        </w:rPr>
        <w:t>Müeyyidele</w:t>
      </w:r>
      <w:r>
        <w:rPr>
          <w:rFonts w:ascii="Calibri" w:hAnsi="Calibri"/>
          <w:b/>
          <w:bCs/>
          <w:color w:val="000000"/>
          <w:sz w:val="22"/>
          <w:szCs w:val="22"/>
        </w:rPr>
        <w:t>r</w:t>
      </w:r>
    </w:p>
    <w:p w:rsidR="00000000" w:rsidRDefault="00443C5C">
      <w:pPr>
        <w:pStyle w:val="metin"/>
        <w:spacing w:before="0" w:beforeAutospacing="0" w:after="0" w:afterAutospacing="0"/>
        <w:ind w:firstLine="567"/>
        <w:jc w:val="both"/>
      </w:pPr>
      <w:r>
        <w:rPr>
          <w:rFonts w:ascii="Calibri" w:hAnsi="Calibri"/>
          <w:b/>
          <w:bCs/>
          <w:color w:val="000000"/>
          <w:sz w:val="22"/>
          <w:szCs w:val="22"/>
        </w:rPr>
        <w:t>MADDE 19 –</w:t>
      </w:r>
      <w:r>
        <w:rPr>
          <w:rFonts w:ascii="Calibri" w:hAnsi="Calibri"/>
          <w:color w:val="000000"/>
          <w:sz w:val="22"/>
          <w:szCs w:val="22"/>
        </w:rPr>
        <w:t> (1) Bu Yönetmelikte belirtilen yükümlülükleri yerine getirmeyen İSGB, OSGB ve </w:t>
      </w:r>
      <w:r>
        <w:rPr>
          <w:rStyle w:val="spelle"/>
          <w:rFonts w:ascii="Calibri" w:hAnsi="Calibri"/>
          <w:color w:val="000000"/>
          <w:sz w:val="22"/>
          <w:szCs w:val="22"/>
        </w:rPr>
        <w:t>ÇASMER’ler</w:t>
      </w:r>
      <w:r>
        <w:rPr>
          <w:rFonts w:ascii="Calibri" w:hAnsi="Calibri"/>
          <w:color w:val="000000"/>
          <w:sz w:val="22"/>
          <w:szCs w:val="22"/>
        </w:rPr>
        <w:t> hakkında, tespit edilen her bir uygunsuzluk ayrı </w:t>
      </w:r>
      <w:r>
        <w:rPr>
          <w:rStyle w:val="spelle"/>
          <w:rFonts w:ascii="Calibri" w:hAnsi="Calibri"/>
          <w:color w:val="000000"/>
          <w:sz w:val="22"/>
          <w:szCs w:val="22"/>
        </w:rPr>
        <w:t>ayrı</w:t>
      </w:r>
      <w:r>
        <w:rPr>
          <w:rFonts w:ascii="Calibri" w:hAnsi="Calibri"/>
          <w:color w:val="000000"/>
          <w:sz w:val="22"/>
          <w:szCs w:val="22"/>
        </w:rPr>
        <w:t> aykırılık olarak değerlendirili</w:t>
      </w:r>
      <w:r>
        <w:rPr>
          <w:rFonts w:ascii="Calibri" w:hAnsi="Calibri"/>
          <w:color w:val="000000"/>
          <w:sz w:val="22"/>
          <w:szCs w:val="22"/>
        </w:rPr>
        <w:t>r. Her bir aykırılık için </w:t>
      </w:r>
      <w:r>
        <w:rPr>
          <w:rStyle w:val="grame"/>
          <w:rFonts w:ascii="Calibri" w:hAnsi="Calibri"/>
          <w:color w:val="000000"/>
          <w:sz w:val="22"/>
          <w:szCs w:val="22"/>
        </w:rPr>
        <w:t>7/5/1987</w:t>
      </w:r>
      <w:r>
        <w:rPr>
          <w:rFonts w:ascii="Calibri" w:hAnsi="Calibri"/>
          <w:color w:val="000000"/>
          <w:sz w:val="22"/>
          <w:szCs w:val="22"/>
        </w:rPr>
        <w:t> tarihli ve 3359 sayılı Sağlık Hizmetleri Temel Kanununun ek 11 inci maddesinde ve bu Yönetmelikte yer alan müeyyideler uygulanır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 xml:space="preserve">(2) 6698 sayılı Kanun hükümlerine aykırılık tespit edilmesi halinde ilgili mevzuatın cezai </w:t>
      </w:r>
      <w:r>
        <w:rPr>
          <w:rFonts w:ascii="Calibri" w:hAnsi="Calibri"/>
          <w:color w:val="000000"/>
          <w:sz w:val="22"/>
          <w:szCs w:val="22"/>
        </w:rPr>
        <w:t>hükümleri uygulanır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(3) Bu Yönetmelik hükümlerine aykırı hareket edilmesi durumunda, ihlalinin türüne göre ayrıca aşağıda yer alan müeyyideler uygulanır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a) İzin belgesi almadan gezici iş sağlığı aracı ve/veya sabit tıbbi tetkik mekânı kurarak sağlık faal</w:t>
      </w:r>
      <w:r>
        <w:rPr>
          <w:rFonts w:ascii="Calibri" w:hAnsi="Calibri"/>
          <w:color w:val="000000"/>
          <w:sz w:val="22"/>
          <w:szCs w:val="22"/>
        </w:rPr>
        <w:t>iyetleri yürütüldüğünün tespiti halinde müdürlük tarafından faaliyeti süresiz durdurulur ve ilgili kişiler hakkında 3359 sayılı Kanun gereğince adli makamlara suç duyurusunda bulunulur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Style w:val="grame"/>
          <w:rFonts w:ascii="Calibri" w:hAnsi="Calibri"/>
          <w:color w:val="000000"/>
          <w:sz w:val="22"/>
          <w:szCs w:val="22"/>
        </w:rPr>
        <w:t>b) Kanunen mesleğini icra yetkisi bulunmayan hekimlerin çalıştırılması</w:t>
      </w:r>
      <w:r>
        <w:rPr>
          <w:rStyle w:val="grame"/>
          <w:rFonts w:ascii="Calibri" w:hAnsi="Calibri"/>
          <w:color w:val="000000"/>
          <w:sz w:val="22"/>
          <w:szCs w:val="22"/>
        </w:rPr>
        <w:t xml:space="preserve"> ve/veya bu Yönetmelikte yer alan tıbbi tetkiklerin yetkisi olmayan sağlık meslek mensuplarına yaptırılması halinde ilgili İSGB, OSGB veya </w:t>
      </w:r>
      <w:r>
        <w:rPr>
          <w:rStyle w:val="spelle"/>
          <w:rFonts w:ascii="Calibri" w:hAnsi="Calibri"/>
          <w:color w:val="000000"/>
          <w:sz w:val="22"/>
          <w:szCs w:val="22"/>
        </w:rPr>
        <w:t>ÇASMER’in</w:t>
      </w:r>
      <w:r>
        <w:rPr>
          <w:rStyle w:val="grame"/>
          <w:rFonts w:ascii="Calibri" w:hAnsi="Calibri"/>
          <w:color w:val="000000"/>
          <w:sz w:val="22"/>
          <w:szCs w:val="22"/>
        </w:rPr>
        <w:t> gezici iş sağlığı aracı veya sabit tıbbi tetkik mekânı yetkisi ile bu personelin varsa çalışma izin belgele</w:t>
      </w:r>
      <w:r>
        <w:rPr>
          <w:rStyle w:val="grame"/>
          <w:rFonts w:ascii="Calibri" w:hAnsi="Calibri"/>
          <w:color w:val="000000"/>
          <w:sz w:val="22"/>
          <w:szCs w:val="22"/>
        </w:rPr>
        <w:t>ri müdürlükçe iptal edilir ve ilgili kişiler hakkında 3359 sayılı Kanun gereğince adli makamlara suç duyurusunda bulunulur</w:t>
      </w:r>
      <w:r>
        <w:rPr>
          <w:rStyle w:val="grame"/>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c) 5 inci maddeye aykırı hareket ettiği tespit edilen İSGB, OSGB veya </w:t>
      </w:r>
      <w:r>
        <w:rPr>
          <w:rStyle w:val="spelle"/>
          <w:rFonts w:ascii="Calibri" w:hAnsi="Calibri"/>
          <w:color w:val="000000"/>
          <w:sz w:val="22"/>
          <w:szCs w:val="22"/>
        </w:rPr>
        <w:t>ÇASMER’in</w:t>
      </w:r>
      <w:r>
        <w:rPr>
          <w:rFonts w:ascii="Calibri" w:hAnsi="Calibri"/>
          <w:color w:val="000000"/>
          <w:sz w:val="22"/>
          <w:szCs w:val="22"/>
        </w:rPr>
        <w:t> izin belgesi müdürlükçe iptal edilir ve ilgili kişil</w:t>
      </w:r>
      <w:r>
        <w:rPr>
          <w:rFonts w:ascii="Calibri" w:hAnsi="Calibri"/>
          <w:color w:val="000000"/>
          <w:sz w:val="22"/>
          <w:szCs w:val="22"/>
        </w:rPr>
        <w:t>er hakkında 3359 sayılı Kanun gereğince adli makamlara suç duyurusunda bulunulur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ç) 16 </w:t>
      </w:r>
      <w:r>
        <w:rPr>
          <w:rStyle w:val="spelle"/>
          <w:rFonts w:ascii="Calibri" w:hAnsi="Calibri"/>
          <w:color w:val="000000"/>
          <w:sz w:val="22"/>
          <w:szCs w:val="22"/>
        </w:rPr>
        <w:t>ncı</w:t>
      </w:r>
      <w:r>
        <w:rPr>
          <w:rFonts w:ascii="Calibri" w:hAnsi="Calibri"/>
          <w:color w:val="000000"/>
          <w:sz w:val="22"/>
          <w:szCs w:val="22"/>
        </w:rPr>
        <w:t> madde kapsamında başvuruda istenilen belgelerden herhangi birinin gerçeğe aykırı olduğunun tespit edilmesi halinde düzenlenen izin belgesi müdürlükçe iptal edilerek</w:t>
      </w:r>
      <w:r>
        <w:rPr>
          <w:rFonts w:ascii="Calibri" w:hAnsi="Calibri"/>
          <w:color w:val="000000"/>
          <w:sz w:val="22"/>
          <w:szCs w:val="22"/>
        </w:rPr>
        <w:t xml:space="preserve"> yetki sonlandırılır, ayrıca adli makamlara sorumlular hakkında suç duyurusunda bulunulur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d) Çalışma izin belgesi olmadan personel çalıştırıldığının tespiti halinde İSGB, OSGB veya </w:t>
      </w:r>
      <w:r>
        <w:rPr>
          <w:rStyle w:val="spelle"/>
          <w:rFonts w:ascii="Calibri" w:hAnsi="Calibri"/>
          <w:color w:val="000000"/>
          <w:sz w:val="22"/>
          <w:szCs w:val="22"/>
        </w:rPr>
        <w:t>ÇASMER’in</w:t>
      </w:r>
      <w:r>
        <w:rPr>
          <w:rFonts w:ascii="Calibri" w:hAnsi="Calibri"/>
          <w:color w:val="000000"/>
          <w:sz w:val="22"/>
          <w:szCs w:val="22"/>
        </w:rPr>
        <w:t> bu Yönetmelik kapsamındaki faaliyetleri müdürlük tarafından altı</w:t>
      </w:r>
      <w:r>
        <w:rPr>
          <w:rFonts w:ascii="Calibri" w:hAnsi="Calibri"/>
          <w:color w:val="000000"/>
          <w:sz w:val="22"/>
          <w:szCs w:val="22"/>
        </w:rPr>
        <w:t xml:space="preserve"> ay süreyle durdurulur. Bu süre sonunda çalışma izin belgesi olmayan personel çalıştırılmaya devam edilmesi halinde izin belgesi müdürlükçe iptal edilir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e) İzin belgesinde yer almamasına rağmen röntgen görüntüleme, numune alma, </w:t>
      </w:r>
      <w:r>
        <w:rPr>
          <w:rStyle w:val="spelle"/>
          <w:rFonts w:ascii="Calibri" w:hAnsi="Calibri"/>
          <w:color w:val="000000"/>
          <w:sz w:val="22"/>
          <w:szCs w:val="22"/>
        </w:rPr>
        <w:t>laboratuvar</w:t>
      </w:r>
      <w:r>
        <w:rPr>
          <w:rFonts w:ascii="Calibri" w:hAnsi="Calibri"/>
          <w:color w:val="000000"/>
          <w:sz w:val="22"/>
          <w:szCs w:val="22"/>
        </w:rPr>
        <w:t> hizmetleri, EKG</w:t>
      </w:r>
      <w:r>
        <w:rPr>
          <w:rFonts w:ascii="Calibri" w:hAnsi="Calibri"/>
          <w:color w:val="000000"/>
          <w:sz w:val="22"/>
          <w:szCs w:val="22"/>
        </w:rPr>
        <w:t>, solunum fonksiyon testi, işitme testi, göz fonksiyon ölçümü gibi tıbbi tetkik hizmeti sunduğu veya bu işlere dair yükümlülükleri yerine getirmediği tespit edilen İSGB, OSGB veya </w:t>
      </w:r>
      <w:r>
        <w:rPr>
          <w:rStyle w:val="spelle"/>
          <w:rFonts w:ascii="Calibri" w:hAnsi="Calibri"/>
          <w:color w:val="000000"/>
          <w:sz w:val="22"/>
          <w:szCs w:val="22"/>
        </w:rPr>
        <w:t>ÇASMER’in</w:t>
      </w:r>
      <w:r>
        <w:rPr>
          <w:rFonts w:ascii="Calibri" w:hAnsi="Calibri"/>
          <w:color w:val="000000"/>
          <w:sz w:val="22"/>
          <w:szCs w:val="22"/>
        </w:rPr>
        <w:t> bu Yönetmelik kapsamındaki faaliyeti müdürlük tarafından altı ay s</w:t>
      </w:r>
      <w:r>
        <w:rPr>
          <w:rFonts w:ascii="Calibri" w:hAnsi="Calibri"/>
          <w:color w:val="000000"/>
          <w:sz w:val="22"/>
          <w:szCs w:val="22"/>
        </w:rPr>
        <w:t>üreyle durdurulur. Fiilin tekrarlanması durumunda izin belgesi müdürlükçe iptal edilir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f) Röntgen görüntüleme hizmeti sunan İSGB, OSGB veya </w:t>
      </w:r>
      <w:r>
        <w:rPr>
          <w:rStyle w:val="spelle"/>
          <w:rFonts w:ascii="Calibri" w:hAnsi="Calibri"/>
          <w:color w:val="000000"/>
          <w:sz w:val="22"/>
          <w:szCs w:val="22"/>
        </w:rPr>
        <w:t>ÇASMER’lerin</w:t>
      </w:r>
      <w:r>
        <w:rPr>
          <w:rFonts w:ascii="Calibri" w:hAnsi="Calibri"/>
          <w:color w:val="000000"/>
          <w:sz w:val="22"/>
          <w:szCs w:val="22"/>
        </w:rPr>
        <w:t xml:space="preserve"> faaliyetleri esnasında Nükleer Düzenleme Kurumunun mevzuat, rehber ve diğer düzenlemelerinde yer alan </w:t>
      </w:r>
      <w:r>
        <w:rPr>
          <w:rFonts w:ascii="Calibri" w:hAnsi="Calibri"/>
          <w:color w:val="000000"/>
          <w:sz w:val="22"/>
          <w:szCs w:val="22"/>
        </w:rPr>
        <w:t>hükümlere aykırı davranmaları, lisans şartlarının bozulması veya lisanslama sırasındaki taahhütlerine aykırılık oluşması halinde bu Yönetmelik kapsamındaki faaliyeti müdürlük tarafından altı ay süreyle durdurulur. Altı ayın sonunda ilgili şartları sağlamas</w:t>
      </w:r>
      <w:r>
        <w:rPr>
          <w:rFonts w:ascii="Calibri" w:hAnsi="Calibri"/>
          <w:color w:val="000000"/>
          <w:sz w:val="22"/>
          <w:szCs w:val="22"/>
        </w:rPr>
        <w:t>ı halinde askı sonlandırılır. Fiilin tekrarlanması durumunda izin belgesi müdürlükçe iptal edilir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g) 17 </w:t>
      </w:r>
      <w:r>
        <w:rPr>
          <w:rStyle w:val="spelle"/>
          <w:rFonts w:ascii="Calibri" w:hAnsi="Calibri"/>
          <w:color w:val="000000"/>
          <w:sz w:val="22"/>
          <w:szCs w:val="22"/>
        </w:rPr>
        <w:t>nci</w:t>
      </w:r>
      <w:r>
        <w:rPr>
          <w:rFonts w:ascii="Calibri" w:hAnsi="Calibri"/>
          <w:color w:val="000000"/>
          <w:sz w:val="22"/>
          <w:szCs w:val="22"/>
        </w:rPr>
        <w:t> maddenin ikinci fıkrasında yer alan süre içerisinde tıbbi cihazların ve tıbbi cihaz niteliğindeki sarf malzemenin </w:t>
      </w:r>
      <w:r>
        <w:rPr>
          <w:rStyle w:val="grame"/>
          <w:rFonts w:ascii="Calibri" w:hAnsi="Calibri"/>
          <w:color w:val="000000"/>
          <w:sz w:val="22"/>
          <w:szCs w:val="22"/>
        </w:rPr>
        <w:t>envanter</w:t>
      </w:r>
      <w:r>
        <w:rPr>
          <w:rFonts w:ascii="Calibri" w:hAnsi="Calibri"/>
          <w:color w:val="000000"/>
          <w:sz w:val="22"/>
          <w:szCs w:val="22"/>
        </w:rPr>
        <w:t xml:space="preserve"> kayıtlarının </w:t>
      </w:r>
      <w:r>
        <w:rPr>
          <w:rFonts w:ascii="Calibri" w:hAnsi="Calibri"/>
          <w:color w:val="000000"/>
          <w:sz w:val="22"/>
          <w:szCs w:val="22"/>
        </w:rPr>
        <w:t>oluşturulmadığı veya var olan envanter kayıtlarının zamanında güncellenmediğinin tespit edilmesi halinde uygunsuzluk giderilene kadar sabit tıbbi tetkik mekanı ve/veya gezici iş sağlığı aracı izin belgesi müdürlükçe askıya alınır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ğ) Bu Yönetmeliğin</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1) 6 </w:t>
      </w:r>
      <w:r>
        <w:rPr>
          <w:rStyle w:val="spelle"/>
          <w:rFonts w:ascii="Calibri" w:hAnsi="Calibri"/>
          <w:color w:val="000000"/>
          <w:sz w:val="22"/>
          <w:szCs w:val="22"/>
        </w:rPr>
        <w:t>ncı</w:t>
      </w:r>
      <w:r>
        <w:rPr>
          <w:rFonts w:ascii="Calibri" w:hAnsi="Calibri"/>
          <w:color w:val="000000"/>
          <w:sz w:val="22"/>
          <w:szCs w:val="22"/>
        </w:rPr>
        <w:t> maddesinin birinci fıkrasına aykırı hareket ettiği tespit edilen İSGB, OSGB veya </w:t>
      </w:r>
      <w:r>
        <w:rPr>
          <w:rStyle w:val="spelle"/>
          <w:rFonts w:ascii="Calibri" w:hAnsi="Calibri"/>
          <w:color w:val="000000"/>
          <w:sz w:val="22"/>
          <w:szCs w:val="22"/>
        </w:rPr>
        <w:t>ÇASMER’in</w:t>
      </w:r>
      <w:r>
        <w:rPr>
          <w:rFonts w:ascii="Calibri" w:hAnsi="Calibri"/>
          <w:color w:val="000000"/>
          <w:sz w:val="22"/>
          <w:szCs w:val="22"/>
        </w:rPr>
        <w:t> gezici iş sağlığı aracı ve/veya sabit tıbbi tetkik mekânı yetkisi müdürlükçe iptal edilir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2) 6 </w:t>
      </w:r>
      <w:r>
        <w:rPr>
          <w:rStyle w:val="spelle"/>
          <w:rFonts w:ascii="Calibri" w:hAnsi="Calibri"/>
          <w:color w:val="000000"/>
          <w:sz w:val="22"/>
          <w:szCs w:val="22"/>
        </w:rPr>
        <w:t>ncı</w:t>
      </w:r>
      <w:r>
        <w:rPr>
          <w:rFonts w:ascii="Calibri" w:hAnsi="Calibri"/>
          <w:color w:val="000000"/>
          <w:sz w:val="22"/>
          <w:szCs w:val="22"/>
        </w:rPr>
        <w:t xml:space="preserve"> maddesinin ikinci veya üçüncü </w:t>
      </w:r>
      <w:r>
        <w:rPr>
          <w:rFonts w:ascii="Calibri" w:hAnsi="Calibri"/>
          <w:color w:val="000000"/>
          <w:sz w:val="22"/>
          <w:szCs w:val="22"/>
        </w:rPr>
        <w:t>fıkralarına aykırı hareket ettiği tespit edilen </w:t>
      </w:r>
      <w:r>
        <w:rPr>
          <w:rStyle w:val="spelle"/>
          <w:rFonts w:ascii="Calibri" w:hAnsi="Calibri"/>
          <w:color w:val="000000"/>
          <w:sz w:val="22"/>
          <w:szCs w:val="22"/>
        </w:rPr>
        <w:t>İSGB’nin</w:t>
      </w:r>
      <w:r>
        <w:rPr>
          <w:rFonts w:ascii="Calibri" w:hAnsi="Calibri"/>
          <w:color w:val="000000"/>
          <w:sz w:val="22"/>
          <w:szCs w:val="22"/>
        </w:rPr>
        <w:t> gezici iş sağlığı aracı ve/veya sabit tıbbi tetkik mekânı yetkisi müdürlükçe iptal edilir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3) 6 </w:t>
      </w:r>
      <w:r>
        <w:rPr>
          <w:rStyle w:val="spelle"/>
          <w:rFonts w:ascii="Calibri" w:hAnsi="Calibri"/>
          <w:color w:val="000000"/>
          <w:sz w:val="22"/>
          <w:szCs w:val="22"/>
        </w:rPr>
        <w:t>ncı</w:t>
      </w:r>
      <w:r>
        <w:rPr>
          <w:rFonts w:ascii="Calibri" w:hAnsi="Calibri"/>
          <w:color w:val="000000"/>
          <w:sz w:val="22"/>
          <w:szCs w:val="22"/>
        </w:rPr>
        <w:t> maddesinin dördüncü veya beşinci fıkralarına aykırı hareket ettiği tespit edilen OSGB veya </w:t>
      </w:r>
      <w:r>
        <w:rPr>
          <w:rStyle w:val="spelle"/>
          <w:rFonts w:ascii="Calibri" w:hAnsi="Calibri"/>
          <w:color w:val="000000"/>
          <w:sz w:val="22"/>
          <w:szCs w:val="22"/>
        </w:rPr>
        <w:t>ÇASMER’i</w:t>
      </w:r>
      <w:r>
        <w:rPr>
          <w:rStyle w:val="spelle"/>
          <w:rFonts w:ascii="Calibri" w:hAnsi="Calibri"/>
          <w:color w:val="000000"/>
          <w:sz w:val="22"/>
          <w:szCs w:val="22"/>
        </w:rPr>
        <w:t>n</w:t>
      </w:r>
      <w:r>
        <w:rPr>
          <w:rFonts w:ascii="Calibri" w:hAnsi="Calibri"/>
          <w:color w:val="000000"/>
          <w:sz w:val="22"/>
          <w:szCs w:val="22"/>
        </w:rPr>
        <w:t> gezici iş sağlığı aracı ve/veya sabit tıbbi tetkik mekânı yetkisi müdürlükçe iptal edilir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4) 6 </w:t>
      </w:r>
      <w:r>
        <w:rPr>
          <w:rStyle w:val="spelle"/>
          <w:rFonts w:ascii="Calibri" w:hAnsi="Calibri"/>
          <w:color w:val="000000"/>
          <w:sz w:val="22"/>
          <w:szCs w:val="22"/>
        </w:rPr>
        <w:t>ncı</w:t>
      </w:r>
      <w:r>
        <w:rPr>
          <w:rFonts w:ascii="Calibri" w:hAnsi="Calibri"/>
          <w:color w:val="000000"/>
          <w:sz w:val="22"/>
          <w:szCs w:val="22"/>
        </w:rPr>
        <w:t> maddesinin altıncı veya sekizinci fıkralarına aykırı hareket ettiği tespit edilen İSGB, OSGB veya </w:t>
      </w:r>
      <w:r>
        <w:rPr>
          <w:rStyle w:val="spelle"/>
          <w:rFonts w:ascii="Calibri" w:hAnsi="Calibri"/>
          <w:color w:val="000000"/>
          <w:sz w:val="22"/>
          <w:szCs w:val="22"/>
        </w:rPr>
        <w:t>ÇASMER’in</w:t>
      </w:r>
      <w:r>
        <w:rPr>
          <w:rFonts w:ascii="Calibri" w:hAnsi="Calibri"/>
          <w:color w:val="000000"/>
          <w:sz w:val="22"/>
          <w:szCs w:val="22"/>
        </w:rPr>
        <w:t> gezici iş sağlığı aracı ve/veya sabit tıbbi te</w:t>
      </w:r>
      <w:r>
        <w:rPr>
          <w:rFonts w:ascii="Calibri" w:hAnsi="Calibri"/>
          <w:color w:val="000000"/>
          <w:sz w:val="22"/>
          <w:szCs w:val="22"/>
        </w:rPr>
        <w:t>tkik mekânı yetkisi müdürlük tarafından altı ay süreyle askıya alınır, aynı fiili beş yıl içinde tekrar etmeleri halinde ise müdürlükçe iptal edilir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Style w:val="grame"/>
          <w:rFonts w:ascii="Calibri" w:hAnsi="Calibri"/>
          <w:color w:val="000000"/>
          <w:sz w:val="22"/>
          <w:szCs w:val="22"/>
        </w:rPr>
        <w:t>5) 7 </w:t>
      </w:r>
      <w:r>
        <w:rPr>
          <w:rStyle w:val="spelle"/>
          <w:rFonts w:ascii="Calibri" w:hAnsi="Calibri"/>
          <w:color w:val="000000"/>
          <w:sz w:val="22"/>
          <w:szCs w:val="22"/>
        </w:rPr>
        <w:t>nci</w:t>
      </w:r>
      <w:r>
        <w:rPr>
          <w:rStyle w:val="grame"/>
          <w:rFonts w:ascii="Calibri" w:hAnsi="Calibri"/>
          <w:color w:val="000000"/>
          <w:sz w:val="22"/>
          <w:szCs w:val="22"/>
        </w:rPr>
        <w:t> maddesinin birinci, ikinci, beşinci, altıncı, yedinci veya sekizinci fıkralarına aykırı hareket e</w:t>
      </w:r>
      <w:r>
        <w:rPr>
          <w:rStyle w:val="grame"/>
          <w:rFonts w:ascii="Calibri" w:hAnsi="Calibri"/>
          <w:color w:val="000000"/>
          <w:sz w:val="22"/>
          <w:szCs w:val="22"/>
        </w:rPr>
        <w:t>ttiği tespit edilen İSGB, OSGB veya </w:t>
      </w:r>
      <w:r>
        <w:rPr>
          <w:rStyle w:val="spelle"/>
          <w:rFonts w:ascii="Calibri" w:hAnsi="Calibri"/>
          <w:color w:val="000000"/>
          <w:sz w:val="22"/>
          <w:szCs w:val="22"/>
        </w:rPr>
        <w:t>ÇASMER’in</w:t>
      </w:r>
      <w:r>
        <w:rPr>
          <w:rStyle w:val="grame"/>
          <w:rFonts w:ascii="Calibri" w:hAnsi="Calibri"/>
          <w:color w:val="000000"/>
          <w:sz w:val="22"/>
          <w:szCs w:val="22"/>
        </w:rPr>
        <w:t> gezici iş sağlığı aracı; 8 inci maddesinin birinci, ikinci, üçüncü, dördüncü, beşinci veya yedinci fıkralarına aykırı hareket ettiği tespit edilen İSGB, OSGB veya </w:t>
      </w:r>
      <w:r>
        <w:rPr>
          <w:rStyle w:val="spelle"/>
          <w:rFonts w:ascii="Calibri" w:hAnsi="Calibri"/>
          <w:color w:val="000000"/>
          <w:sz w:val="22"/>
          <w:szCs w:val="22"/>
        </w:rPr>
        <w:t>ÇASMER’in</w:t>
      </w:r>
      <w:r>
        <w:rPr>
          <w:rStyle w:val="grame"/>
          <w:rFonts w:ascii="Calibri" w:hAnsi="Calibri"/>
          <w:color w:val="000000"/>
          <w:sz w:val="22"/>
          <w:szCs w:val="22"/>
        </w:rPr>
        <w:t> sabit tıbbi tetkik mekânı yetkisi müd</w:t>
      </w:r>
      <w:r>
        <w:rPr>
          <w:rStyle w:val="grame"/>
          <w:rFonts w:ascii="Calibri" w:hAnsi="Calibri"/>
          <w:color w:val="000000"/>
          <w:sz w:val="22"/>
          <w:szCs w:val="22"/>
        </w:rPr>
        <w:t>ürlük tarafından altı ay süreyle askıya alınır, aynı fiili beş yıl içinde tekrar etmeleri halinde ise müdürlükçe iptal edilir</w:t>
      </w:r>
      <w:r>
        <w:rPr>
          <w:rStyle w:val="grame"/>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6) 7 </w:t>
      </w:r>
      <w:r>
        <w:rPr>
          <w:rStyle w:val="spelle"/>
          <w:rFonts w:ascii="Calibri" w:hAnsi="Calibri"/>
          <w:color w:val="000000"/>
          <w:sz w:val="22"/>
          <w:szCs w:val="22"/>
        </w:rPr>
        <w:t>nci</w:t>
      </w:r>
      <w:r>
        <w:rPr>
          <w:rFonts w:ascii="Calibri" w:hAnsi="Calibri"/>
          <w:color w:val="000000"/>
          <w:sz w:val="22"/>
          <w:szCs w:val="22"/>
        </w:rPr>
        <w:t> maddesinin ikinci veya 8 inci maddesinin beşinci fıkrasına aykırı hareket ettiği tespit edilen işyeri hekimi ve/veya tıb</w:t>
      </w:r>
      <w:r>
        <w:rPr>
          <w:rFonts w:ascii="Calibri" w:hAnsi="Calibri"/>
          <w:color w:val="000000"/>
          <w:sz w:val="22"/>
          <w:szCs w:val="22"/>
        </w:rPr>
        <w:t>bi tetkik personelinin çalışma izin belgesi müdürlükçe iptal edilir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Style w:val="grame"/>
          <w:rFonts w:ascii="Calibri" w:hAnsi="Calibri"/>
          <w:color w:val="000000"/>
          <w:sz w:val="22"/>
          <w:szCs w:val="22"/>
        </w:rPr>
        <w:t>7) 7 </w:t>
      </w:r>
      <w:r>
        <w:rPr>
          <w:rStyle w:val="spelle"/>
          <w:rFonts w:ascii="Calibri" w:hAnsi="Calibri"/>
          <w:color w:val="000000"/>
          <w:sz w:val="22"/>
          <w:szCs w:val="22"/>
        </w:rPr>
        <w:t>nci</w:t>
      </w:r>
      <w:r>
        <w:rPr>
          <w:rStyle w:val="grame"/>
          <w:rFonts w:ascii="Calibri" w:hAnsi="Calibri"/>
          <w:color w:val="000000"/>
          <w:sz w:val="22"/>
          <w:szCs w:val="22"/>
        </w:rPr>
        <w:t> maddesinin üçüncü veya dördüncü fıkrasına aykırı hareket ettiği tespit edilen OSGB veya </w:t>
      </w:r>
      <w:r>
        <w:rPr>
          <w:rStyle w:val="spelle"/>
          <w:rFonts w:ascii="Calibri" w:hAnsi="Calibri"/>
          <w:color w:val="000000"/>
          <w:sz w:val="22"/>
          <w:szCs w:val="22"/>
        </w:rPr>
        <w:t>ÇASMER’in</w:t>
      </w:r>
      <w:r>
        <w:rPr>
          <w:rStyle w:val="grame"/>
          <w:rFonts w:ascii="Calibri" w:hAnsi="Calibri"/>
          <w:color w:val="000000"/>
          <w:sz w:val="22"/>
          <w:szCs w:val="22"/>
        </w:rPr>
        <w:t> gezici iş sağlığı aracı; 8 inci maddesinin altıncı fıkrasına aykırı hareket etti</w:t>
      </w:r>
      <w:r>
        <w:rPr>
          <w:rStyle w:val="grame"/>
          <w:rFonts w:ascii="Calibri" w:hAnsi="Calibri"/>
          <w:color w:val="000000"/>
          <w:sz w:val="22"/>
          <w:szCs w:val="22"/>
        </w:rPr>
        <w:t>ği tespit edilen OSGB veya </w:t>
      </w:r>
      <w:r>
        <w:rPr>
          <w:rStyle w:val="spelle"/>
          <w:rFonts w:ascii="Calibri" w:hAnsi="Calibri"/>
          <w:color w:val="000000"/>
          <w:sz w:val="22"/>
          <w:szCs w:val="22"/>
        </w:rPr>
        <w:t>ÇASMER’in</w:t>
      </w:r>
      <w:r>
        <w:rPr>
          <w:rStyle w:val="grame"/>
          <w:rFonts w:ascii="Calibri" w:hAnsi="Calibri"/>
          <w:color w:val="000000"/>
          <w:sz w:val="22"/>
          <w:szCs w:val="22"/>
        </w:rPr>
        <w:t> sabit tıbbi tetkik mekânı yetkisi müdürlük tarafından altı ay süreyle askıya alınır, aynı fiili beş yıl içinde tekrar etmeleri halinde ise müdürlükçe iptal edilir</w:t>
      </w:r>
      <w:r>
        <w:rPr>
          <w:rStyle w:val="grame"/>
          <w:rFonts w:ascii="Calibri" w:hAnsi="Calibri"/>
          <w:color w:val="000000"/>
          <w:sz w:val="22"/>
          <w:szCs w:val="22"/>
        </w:rPr>
        <w:t>.</w:t>
      </w:r>
    </w:p>
    <w:p w:rsidR="00000000" w:rsidRDefault="00443C5C">
      <w:pPr>
        <w:pStyle w:val="metin"/>
        <w:spacing w:before="0" w:beforeAutospacing="0" w:after="0" w:afterAutospacing="0"/>
        <w:ind w:firstLine="567"/>
        <w:jc w:val="both"/>
      </w:pPr>
      <w:r>
        <w:rPr>
          <w:rStyle w:val="grame"/>
          <w:rFonts w:ascii="Calibri" w:hAnsi="Calibri"/>
          <w:color w:val="000000"/>
          <w:sz w:val="22"/>
          <w:szCs w:val="22"/>
        </w:rPr>
        <w:t>(4) Bu Yönetmeliğin 9 uncu, 10 uncu, 11 inci, 12 </w:t>
      </w:r>
      <w:r>
        <w:rPr>
          <w:rStyle w:val="spelle"/>
          <w:rFonts w:ascii="Calibri" w:hAnsi="Calibri"/>
          <w:color w:val="000000"/>
          <w:sz w:val="22"/>
          <w:szCs w:val="22"/>
        </w:rPr>
        <w:t>nci</w:t>
      </w:r>
      <w:r>
        <w:rPr>
          <w:rStyle w:val="grame"/>
          <w:rFonts w:ascii="Calibri" w:hAnsi="Calibri"/>
          <w:color w:val="000000"/>
          <w:sz w:val="22"/>
          <w:szCs w:val="22"/>
        </w:rPr>
        <w:t>, 1</w:t>
      </w:r>
      <w:r>
        <w:rPr>
          <w:rStyle w:val="grame"/>
          <w:rFonts w:ascii="Calibri" w:hAnsi="Calibri"/>
          <w:color w:val="000000"/>
          <w:sz w:val="22"/>
          <w:szCs w:val="22"/>
        </w:rPr>
        <w:t>3 üncü veya 14 üncü maddelerinden herhangi birine aykırı hareket ettiği tespit edilen İSGB, OSGB veya </w:t>
      </w:r>
      <w:r>
        <w:rPr>
          <w:rStyle w:val="spelle"/>
          <w:rFonts w:ascii="Calibri" w:hAnsi="Calibri"/>
          <w:color w:val="000000"/>
          <w:sz w:val="22"/>
          <w:szCs w:val="22"/>
        </w:rPr>
        <w:t>ÇASMER’in</w:t>
      </w:r>
      <w:r>
        <w:rPr>
          <w:rStyle w:val="grame"/>
          <w:rFonts w:ascii="Calibri" w:hAnsi="Calibri"/>
          <w:color w:val="000000"/>
          <w:sz w:val="22"/>
          <w:szCs w:val="22"/>
        </w:rPr>
        <w:t> gezici iş sağlığı aracı ve/veya sabit tıbbi tetkik mekânı yetkisi müdürlük tarafından altı ay süreyle askıya alınır, bu maddeler kapsamındaki hü</w:t>
      </w:r>
      <w:r>
        <w:rPr>
          <w:rStyle w:val="grame"/>
          <w:rFonts w:ascii="Calibri" w:hAnsi="Calibri"/>
          <w:color w:val="000000"/>
          <w:sz w:val="22"/>
          <w:szCs w:val="22"/>
        </w:rPr>
        <w:t>kümlerden herhangi birine beş yıl içinde bir kez daha aykırı hareket edilmesi halinde ise yetki belgesi müdürlükçe iptal edilir</w:t>
      </w:r>
      <w:r>
        <w:rPr>
          <w:rStyle w:val="grame"/>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(5) Bu Yönetmeliğin 15 inci maddesi kapsamında kontrol edilen tıbbi tetkiklerden örnekler alınarak denetime yetkili memurlar ta</w:t>
      </w:r>
      <w:r>
        <w:rPr>
          <w:rFonts w:ascii="Calibri" w:hAnsi="Calibri"/>
          <w:color w:val="000000"/>
          <w:sz w:val="22"/>
          <w:szCs w:val="22"/>
        </w:rPr>
        <w:t>rafından doğrulama testine gönderilebilir. Bu testlerde Sağlık Bakanlığının mevzuatına uygun olmadığı, yeterli kalitede yapılmadığı veya cihazların </w:t>
      </w:r>
      <w:r>
        <w:rPr>
          <w:rStyle w:val="grame"/>
          <w:rFonts w:ascii="Calibri" w:hAnsi="Calibri"/>
          <w:color w:val="000000"/>
          <w:sz w:val="22"/>
          <w:szCs w:val="22"/>
        </w:rPr>
        <w:t>kalibrasyonunun</w:t>
      </w:r>
      <w:r>
        <w:rPr>
          <w:rFonts w:ascii="Calibri" w:hAnsi="Calibri"/>
          <w:color w:val="000000"/>
          <w:sz w:val="22"/>
          <w:szCs w:val="22"/>
        </w:rPr>
        <w:t> uygun olmadığının tespit edilmesi halinde sabit tıbbi tetkik mekânı ve/veya gezici iş sağlığ</w:t>
      </w:r>
      <w:r>
        <w:rPr>
          <w:rFonts w:ascii="Calibri" w:hAnsi="Calibri"/>
          <w:color w:val="000000"/>
          <w:sz w:val="22"/>
          <w:szCs w:val="22"/>
        </w:rPr>
        <w:t>ı aracı yetkisi müdürlük tarafından altı ay süreyle askıya alınır. Bu kapsamda bulunan hükümlerden herhangi birine beş yıl içinde bir kez daha aykırı hareket edilmesi halinde ise müdürlükçe iptal edilir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(6) İzin belgesi iptal edilerek yetkisi sonlandırıla</w:t>
      </w:r>
      <w:r>
        <w:rPr>
          <w:rFonts w:ascii="Calibri" w:hAnsi="Calibri"/>
          <w:color w:val="000000"/>
          <w:sz w:val="22"/>
          <w:szCs w:val="22"/>
        </w:rPr>
        <w:t>n OSGB veya </w:t>
      </w:r>
      <w:r>
        <w:rPr>
          <w:rStyle w:val="spelle"/>
          <w:rFonts w:ascii="Calibri" w:hAnsi="Calibri"/>
          <w:color w:val="000000"/>
          <w:sz w:val="22"/>
          <w:szCs w:val="22"/>
        </w:rPr>
        <w:t>ÇASMER’in</w:t>
      </w:r>
      <w:r>
        <w:rPr>
          <w:rFonts w:ascii="Calibri" w:hAnsi="Calibri"/>
          <w:color w:val="000000"/>
          <w:sz w:val="22"/>
          <w:szCs w:val="22"/>
        </w:rPr>
        <w:t> İSG-</w:t>
      </w:r>
      <w:r>
        <w:rPr>
          <w:rStyle w:val="spelle"/>
          <w:rFonts w:ascii="Calibri" w:hAnsi="Calibri"/>
          <w:color w:val="000000"/>
          <w:sz w:val="22"/>
          <w:szCs w:val="22"/>
        </w:rPr>
        <w:t>KÂTİP’ten</w:t>
      </w:r>
      <w:r>
        <w:rPr>
          <w:rFonts w:ascii="Calibri" w:hAnsi="Calibri"/>
          <w:color w:val="000000"/>
          <w:sz w:val="22"/>
          <w:szCs w:val="22"/>
        </w:rPr>
        <w:t> tıbbi tetkik sözleşme yapma yetkisi de sonlandırılır. Yetkisi belirli süre askıya alınan OSGB veya </w:t>
      </w:r>
      <w:r>
        <w:rPr>
          <w:rStyle w:val="spelle"/>
          <w:rFonts w:ascii="Calibri" w:hAnsi="Calibri"/>
          <w:color w:val="000000"/>
          <w:sz w:val="22"/>
          <w:szCs w:val="22"/>
        </w:rPr>
        <w:t>ÇASMER’in</w:t>
      </w:r>
      <w:r>
        <w:rPr>
          <w:rFonts w:ascii="Calibri" w:hAnsi="Calibri"/>
          <w:color w:val="000000"/>
          <w:sz w:val="22"/>
          <w:szCs w:val="22"/>
        </w:rPr>
        <w:t> İSG-</w:t>
      </w:r>
      <w:r>
        <w:rPr>
          <w:rStyle w:val="spelle"/>
          <w:rFonts w:ascii="Calibri" w:hAnsi="Calibri"/>
          <w:color w:val="000000"/>
          <w:sz w:val="22"/>
          <w:szCs w:val="22"/>
        </w:rPr>
        <w:t>KÂTİP’ten</w:t>
      </w:r>
      <w:r>
        <w:rPr>
          <w:rFonts w:ascii="Calibri" w:hAnsi="Calibri"/>
          <w:color w:val="000000"/>
          <w:sz w:val="22"/>
          <w:szCs w:val="22"/>
        </w:rPr>
        <w:t> tıbbi tetkik sözleşme yapma yetkisi askı süresince sonlandırılır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(7) Bu Yönetmelikte yer alan hü</w:t>
      </w:r>
      <w:r>
        <w:rPr>
          <w:rFonts w:ascii="Calibri" w:hAnsi="Calibri"/>
          <w:color w:val="000000"/>
          <w:sz w:val="22"/>
          <w:szCs w:val="22"/>
        </w:rPr>
        <w:t>kümlere aykırı hareket ettiği tespit edilen işyeri hekimlerine, İşyeri Hekimi ve Diğer Sağlık Personelinin Görev, Yetki, Sorumluluk ve Eğitimleri Hakkında Yönetmeliğin Ek-11’indeki işyeri hekimleri, diğer sağlık personeli, eğiticiler ve sorumlu müdürler iç</w:t>
      </w:r>
      <w:r>
        <w:rPr>
          <w:rFonts w:ascii="Calibri" w:hAnsi="Calibri"/>
          <w:color w:val="000000"/>
          <w:sz w:val="22"/>
          <w:szCs w:val="22"/>
        </w:rPr>
        <w:t>in ihtar tablosunda yer alan ilgili ihtar puanı uygulanır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(8) İzin belgesi askıya alınan gezici iş sağlığı aracı veya sabit tıbbi tetkik mekânı, askı süresince başka hiçbir İSGB, OSGB veya </w:t>
      </w:r>
      <w:r>
        <w:rPr>
          <w:rStyle w:val="spelle"/>
          <w:rFonts w:ascii="Calibri" w:hAnsi="Calibri"/>
          <w:color w:val="000000"/>
          <w:sz w:val="22"/>
          <w:szCs w:val="22"/>
        </w:rPr>
        <w:t>ÇASMER’e</w:t>
      </w:r>
      <w:r>
        <w:rPr>
          <w:rFonts w:ascii="Calibri" w:hAnsi="Calibri"/>
          <w:color w:val="000000"/>
          <w:sz w:val="22"/>
          <w:szCs w:val="22"/>
        </w:rPr>
        <w:t> devredilemez veya kullandırılamaz</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(9) İzin belgesi askıy</w:t>
      </w:r>
      <w:r>
        <w:rPr>
          <w:rFonts w:ascii="Calibri" w:hAnsi="Calibri"/>
          <w:color w:val="000000"/>
          <w:sz w:val="22"/>
          <w:szCs w:val="22"/>
        </w:rPr>
        <w:t>a alınanlar veya iptal edilenler ile çalışma izin belgesi iptal edilenlere ilgili müdürlükçe yazılı bildirim yapılır ve İSGGM ile HSGM internet sayfalarında ilan edilir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(10) İzin belgesinin iptali veya geçerliliğinin askıya alınması ile çalışma izin belge</w:t>
      </w:r>
      <w:r>
        <w:rPr>
          <w:rFonts w:ascii="Calibri" w:hAnsi="Calibri"/>
          <w:color w:val="000000"/>
          <w:sz w:val="22"/>
          <w:szCs w:val="22"/>
        </w:rPr>
        <w:t>sinin iptal edilmesi durumunda önceden yapılan hizmet ve iş sözleşmelerinden doğan hukuki sonuçlardan izin belgesinin veya çalışma izin belgesinin sahibi sorumludur</w:t>
      </w:r>
      <w:r>
        <w:rPr>
          <w:rFonts w:ascii="Calibri" w:hAnsi="Calibri"/>
          <w:color w:val="000000"/>
          <w:sz w:val="22"/>
          <w:szCs w:val="22"/>
        </w:rPr>
        <w:t>.</w:t>
      </w:r>
    </w:p>
    <w:p w:rsidR="00000000" w:rsidRDefault="00443C5C">
      <w:pPr>
        <w:pStyle w:val="ortabalkbold"/>
        <w:spacing w:before="0" w:beforeAutospacing="0" w:after="0" w:afterAutospacing="0"/>
        <w:ind w:firstLine="567"/>
        <w:jc w:val="center"/>
      </w:pPr>
      <w:r>
        <w:rPr>
          <w:rFonts w:ascii="Calibri" w:hAnsi="Calibri"/>
          <w:b/>
          <w:bCs/>
          <w:color w:val="000000"/>
          <w:sz w:val="22"/>
          <w:szCs w:val="22"/>
        </w:rPr>
        <w:t>ALTINCI BÖLÜ</w:t>
      </w:r>
      <w:r>
        <w:rPr>
          <w:rFonts w:ascii="Calibri" w:hAnsi="Calibri"/>
          <w:b/>
          <w:bCs/>
          <w:color w:val="000000"/>
          <w:sz w:val="22"/>
          <w:szCs w:val="22"/>
        </w:rPr>
        <w:t>M</w:t>
      </w:r>
    </w:p>
    <w:p w:rsidR="00000000" w:rsidRDefault="00443C5C">
      <w:pPr>
        <w:pStyle w:val="ortabalkbold"/>
        <w:spacing w:before="0" w:beforeAutospacing="0" w:after="0" w:afterAutospacing="0"/>
        <w:ind w:firstLine="567"/>
        <w:jc w:val="center"/>
      </w:pPr>
      <w:r>
        <w:rPr>
          <w:rFonts w:ascii="Calibri" w:hAnsi="Calibri"/>
          <w:b/>
          <w:bCs/>
          <w:color w:val="000000"/>
          <w:sz w:val="22"/>
          <w:szCs w:val="22"/>
        </w:rPr>
        <w:t>Çeşitli ve Son Hükümle</w:t>
      </w:r>
      <w:r>
        <w:rPr>
          <w:rFonts w:ascii="Calibri" w:hAnsi="Calibri"/>
          <w:b/>
          <w:bCs/>
          <w:color w:val="000000"/>
          <w:sz w:val="22"/>
          <w:szCs w:val="22"/>
        </w:rPr>
        <w:t>r</w:t>
      </w:r>
    </w:p>
    <w:p w:rsidR="00000000" w:rsidRDefault="00443C5C">
      <w:pPr>
        <w:pStyle w:val="metin"/>
        <w:spacing w:before="0" w:beforeAutospacing="0" w:after="0" w:afterAutospacing="0"/>
        <w:ind w:firstLine="567"/>
        <w:jc w:val="both"/>
      </w:pPr>
      <w:r>
        <w:rPr>
          <w:rFonts w:ascii="Calibri" w:hAnsi="Calibri"/>
          <w:b/>
          <w:bCs/>
          <w:color w:val="000000"/>
          <w:sz w:val="22"/>
          <w:szCs w:val="22"/>
        </w:rPr>
        <w:t>Alt düzenleme yetkis</w:t>
      </w:r>
      <w:r>
        <w:rPr>
          <w:rFonts w:ascii="Calibri" w:hAnsi="Calibri"/>
          <w:b/>
          <w:bCs/>
          <w:color w:val="000000"/>
          <w:sz w:val="22"/>
          <w:szCs w:val="22"/>
        </w:rPr>
        <w:t>i</w:t>
      </w:r>
    </w:p>
    <w:p w:rsidR="00000000" w:rsidRDefault="00443C5C">
      <w:pPr>
        <w:pStyle w:val="metin"/>
        <w:spacing w:before="0" w:beforeAutospacing="0" w:after="0" w:afterAutospacing="0"/>
        <w:ind w:firstLine="567"/>
        <w:jc w:val="both"/>
      </w:pPr>
      <w:r>
        <w:rPr>
          <w:rFonts w:ascii="Calibri" w:hAnsi="Calibri"/>
          <w:b/>
          <w:bCs/>
          <w:color w:val="000000"/>
          <w:sz w:val="22"/>
          <w:szCs w:val="22"/>
        </w:rPr>
        <w:t>MADDE 20 –</w:t>
      </w:r>
      <w:r>
        <w:rPr>
          <w:rFonts w:ascii="Calibri" w:hAnsi="Calibri"/>
          <w:color w:val="000000"/>
          <w:sz w:val="22"/>
          <w:szCs w:val="22"/>
        </w:rPr>
        <w:t> </w:t>
      </w:r>
      <w:r>
        <w:rPr>
          <w:rFonts w:ascii="Calibri" w:hAnsi="Calibri"/>
          <w:color w:val="000000"/>
          <w:sz w:val="22"/>
          <w:szCs w:val="22"/>
        </w:rPr>
        <w:t>(1) Bu Yönetmelikte öngörülen belgeler ile bunlara ilişkin usul ve esasların alt düzenlemelerini yapmaya Sağlık Bakanlığı yetkilidir. Yapılan alt düzenlemeler, HSGM resmi internet sayfasından ilan edilir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b/>
          <w:bCs/>
          <w:color w:val="000000"/>
          <w:sz w:val="22"/>
          <w:szCs w:val="22"/>
        </w:rPr>
        <w:t>Standardizasyon, eğitim, değerlendirme ve akreditas</w:t>
      </w:r>
      <w:r>
        <w:rPr>
          <w:rFonts w:ascii="Calibri" w:hAnsi="Calibri"/>
          <w:b/>
          <w:bCs/>
          <w:color w:val="000000"/>
          <w:sz w:val="22"/>
          <w:szCs w:val="22"/>
        </w:rPr>
        <w:t>yo</w:t>
      </w:r>
      <w:r>
        <w:rPr>
          <w:rFonts w:ascii="Calibri" w:hAnsi="Calibri"/>
          <w:b/>
          <w:bCs/>
          <w:color w:val="000000"/>
          <w:sz w:val="22"/>
          <w:szCs w:val="22"/>
        </w:rPr>
        <w:t>n</w:t>
      </w:r>
    </w:p>
    <w:p w:rsidR="00000000" w:rsidRDefault="00443C5C">
      <w:pPr>
        <w:pStyle w:val="metin"/>
        <w:spacing w:before="0" w:beforeAutospacing="0" w:after="0" w:afterAutospacing="0"/>
        <w:ind w:firstLine="567"/>
        <w:jc w:val="both"/>
      </w:pPr>
      <w:r>
        <w:rPr>
          <w:rFonts w:ascii="Calibri" w:hAnsi="Calibri"/>
          <w:b/>
          <w:bCs/>
          <w:color w:val="000000"/>
          <w:sz w:val="22"/>
          <w:szCs w:val="22"/>
        </w:rPr>
        <w:t>MADDE 21 – </w:t>
      </w:r>
      <w:r>
        <w:rPr>
          <w:rFonts w:ascii="Calibri" w:hAnsi="Calibri"/>
          <w:color w:val="000000"/>
          <w:sz w:val="22"/>
          <w:szCs w:val="22"/>
        </w:rPr>
        <w:t>(1) Bu Yönetmelikte yer alan tıbbi tetkiklerin yapılması, değerlendirilmesi ve standartların belirlenmesi ile tıbbi tetkikleri gerçekleştiren personelin eğitimlerinin içeriği, süresi, yapılış şekli, eğitim sonunda yapılacak sınavın şartları,</w:t>
      </w:r>
      <w:r>
        <w:rPr>
          <w:rFonts w:ascii="Calibri" w:hAnsi="Calibri"/>
          <w:color w:val="000000"/>
          <w:sz w:val="22"/>
          <w:szCs w:val="22"/>
        </w:rPr>
        <w:t xml:space="preserve"> sertifikalandırılması gibi hususlarda zorunluluk getirilmesi ve düzenleme yapılmasına Çalışma ve Sosyal Güvenlik Bakanlığı ve Sağlık Bakanlığı birlikte yetkilidir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(2) Birinci fıkra kapsamında eğitim ve sertifikalandırma zorunluluğu getirilen hususlarda s</w:t>
      </w:r>
      <w:r>
        <w:rPr>
          <w:rFonts w:ascii="Calibri" w:hAnsi="Calibri"/>
          <w:color w:val="000000"/>
          <w:sz w:val="22"/>
          <w:szCs w:val="22"/>
        </w:rPr>
        <w:t>ertifikalı personel dışındaki kişiler tıbbi tetkikleri gerçekleştiremez</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(3) Birinci fıkrada anılan eğitimlerden uygulamalı eğitim zorunluluğu olmayan eğitimler, salgın hastalık veya doğal afet gibi mücbir sebeplerin ortaya çıkması halinde Çalışma ve Sosya</w:t>
      </w:r>
      <w:r>
        <w:rPr>
          <w:rFonts w:ascii="Calibri" w:hAnsi="Calibri"/>
          <w:color w:val="000000"/>
          <w:sz w:val="22"/>
          <w:szCs w:val="22"/>
        </w:rPr>
        <w:t>l Güvenlik Bakanlığı ile Sağlık Bakanlığının kararıyla uzaktan eğitim şeklinde de verilebilir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(4) Bu Yönetmelik kapsamındaki tıbbi tetkikleri yapacak olan kişi ve kuruluşlara Çalışma ve Sosyal Güvenlik Bakanlığı ve Sağlık Bakanlığı tarafından müştereken a</w:t>
      </w:r>
      <w:r>
        <w:rPr>
          <w:rFonts w:ascii="Calibri" w:hAnsi="Calibri"/>
          <w:color w:val="000000"/>
          <w:sz w:val="22"/>
          <w:szCs w:val="22"/>
        </w:rPr>
        <w:t>kreditasyon zorunluluğu getirilebilir. Bu kapsamda yapılan her türlü düzenleme, İSGGM ve HSGM resmi internet sayfalarında ilan edilir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b/>
          <w:bCs/>
          <w:color w:val="000000"/>
          <w:sz w:val="22"/>
          <w:szCs w:val="22"/>
        </w:rPr>
        <w:t>Karşılıklı bilgi paylaşım</w:t>
      </w:r>
      <w:r>
        <w:rPr>
          <w:rFonts w:ascii="Calibri" w:hAnsi="Calibri"/>
          <w:b/>
          <w:bCs/>
          <w:color w:val="000000"/>
          <w:sz w:val="22"/>
          <w:szCs w:val="22"/>
        </w:rPr>
        <w:t>ı</w:t>
      </w:r>
    </w:p>
    <w:p w:rsidR="00000000" w:rsidRDefault="00443C5C">
      <w:pPr>
        <w:pStyle w:val="metin"/>
        <w:spacing w:before="0" w:beforeAutospacing="0" w:after="0" w:afterAutospacing="0"/>
        <w:ind w:firstLine="567"/>
        <w:jc w:val="both"/>
      </w:pPr>
      <w:r>
        <w:rPr>
          <w:rFonts w:ascii="Calibri" w:hAnsi="Calibri"/>
          <w:b/>
          <w:bCs/>
          <w:color w:val="000000"/>
          <w:sz w:val="22"/>
          <w:szCs w:val="22"/>
        </w:rPr>
        <w:t>MADDE 22 –</w:t>
      </w:r>
      <w:r>
        <w:rPr>
          <w:rFonts w:ascii="Calibri" w:hAnsi="Calibri"/>
          <w:color w:val="000000"/>
          <w:sz w:val="22"/>
          <w:szCs w:val="22"/>
        </w:rPr>
        <w:t xml:space="preserve"> (1) Bu Yönetmelik kapsamında yapılan iş ve işlemlere ilişkin veri, kişisel veri ve </w:t>
      </w:r>
      <w:r>
        <w:rPr>
          <w:rFonts w:ascii="Calibri" w:hAnsi="Calibri"/>
          <w:color w:val="000000"/>
          <w:sz w:val="22"/>
          <w:szCs w:val="22"/>
        </w:rPr>
        <w:t>bilgiler, 6698 sayılı Kanun ve ilgili mevzuat hükümlerine uygun olarak Çalışma ve Sosyal Güvenlik Bakanlığı ile Sağlık Bakanlığının ilgili birimlerinin talebi doğrultusunda karşılıklı olarak paylaşılır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b/>
          <w:bCs/>
          <w:color w:val="000000"/>
          <w:sz w:val="22"/>
          <w:szCs w:val="22"/>
        </w:rPr>
        <w:t>Tereddütlerin giderilmes</w:t>
      </w:r>
      <w:r>
        <w:rPr>
          <w:rFonts w:ascii="Calibri" w:hAnsi="Calibri"/>
          <w:b/>
          <w:bCs/>
          <w:color w:val="000000"/>
          <w:sz w:val="22"/>
          <w:szCs w:val="22"/>
        </w:rPr>
        <w:t>i</w:t>
      </w:r>
    </w:p>
    <w:p w:rsidR="00000000" w:rsidRDefault="00443C5C">
      <w:pPr>
        <w:pStyle w:val="metin"/>
        <w:spacing w:before="0" w:beforeAutospacing="0" w:after="0" w:afterAutospacing="0"/>
        <w:ind w:firstLine="567"/>
        <w:jc w:val="both"/>
      </w:pPr>
      <w:r>
        <w:rPr>
          <w:rFonts w:ascii="Calibri" w:hAnsi="Calibri"/>
          <w:b/>
          <w:bCs/>
          <w:color w:val="000000"/>
          <w:sz w:val="22"/>
          <w:szCs w:val="22"/>
        </w:rPr>
        <w:t>MADDE 23 – </w:t>
      </w:r>
      <w:r>
        <w:rPr>
          <w:rFonts w:ascii="Calibri" w:hAnsi="Calibri"/>
          <w:color w:val="000000"/>
          <w:sz w:val="22"/>
          <w:szCs w:val="22"/>
        </w:rPr>
        <w:t>(1) Bu Yönetmeli</w:t>
      </w:r>
      <w:r>
        <w:rPr>
          <w:rFonts w:ascii="Calibri" w:hAnsi="Calibri"/>
          <w:color w:val="000000"/>
          <w:sz w:val="22"/>
          <w:szCs w:val="22"/>
        </w:rPr>
        <w:t>ğin uygulanmasında ortaya çıkacak tereddütleri gidermeye Çalışma ve Sosyal Güvenlik Bakanlığının uygun görüşü alınmak suretiyle Sağlık Bakanlığı yetkilidir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b/>
          <w:bCs/>
          <w:color w:val="000000"/>
          <w:sz w:val="22"/>
          <w:szCs w:val="22"/>
        </w:rPr>
        <w:t>Uyum sürec</w:t>
      </w:r>
      <w:r>
        <w:rPr>
          <w:rFonts w:ascii="Calibri" w:hAnsi="Calibri"/>
          <w:b/>
          <w:bCs/>
          <w:color w:val="000000"/>
          <w:sz w:val="22"/>
          <w:szCs w:val="22"/>
        </w:rPr>
        <w:t>i</w:t>
      </w:r>
    </w:p>
    <w:p w:rsidR="00000000" w:rsidRDefault="00443C5C">
      <w:pPr>
        <w:pStyle w:val="metin"/>
        <w:spacing w:before="0" w:beforeAutospacing="0" w:after="0" w:afterAutospacing="0"/>
        <w:ind w:firstLine="567"/>
        <w:jc w:val="both"/>
      </w:pPr>
      <w:r>
        <w:rPr>
          <w:rFonts w:ascii="Calibri" w:hAnsi="Calibri"/>
          <w:b/>
          <w:bCs/>
          <w:color w:val="000000"/>
          <w:sz w:val="22"/>
          <w:szCs w:val="22"/>
        </w:rPr>
        <w:t>GEÇİCİ MADDE 1 – </w:t>
      </w:r>
      <w:r>
        <w:rPr>
          <w:rFonts w:ascii="Calibri" w:hAnsi="Calibri"/>
          <w:color w:val="000000"/>
          <w:sz w:val="22"/>
          <w:szCs w:val="22"/>
        </w:rPr>
        <w:t xml:space="preserve">(1) Bu Yönetmeliğin yürürlüğe </w:t>
      </w:r>
      <w:r>
        <w:rPr>
          <w:rFonts w:ascii="Calibri" w:hAnsi="Calibri"/>
          <w:color w:val="000000"/>
          <w:sz w:val="22"/>
          <w:szCs w:val="22"/>
        </w:rPr>
        <w:t>girdiği tarihten önce faaliyette olan il sağlık müdürlüklerine bağlı toplum sağlığı merkezi birimleri (TSMB), çalışan sağlığı merkezi (ÇASMER) olur ve yetki belgeleri geçerliliğini korur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 xml:space="preserve">(2) Bu Yönetmeliğin yürürlüğe girdiği tarihten önce faaliyette olan </w:t>
      </w:r>
      <w:r>
        <w:rPr>
          <w:rFonts w:ascii="Calibri" w:hAnsi="Calibri"/>
          <w:color w:val="000000"/>
          <w:sz w:val="22"/>
          <w:szCs w:val="22"/>
        </w:rPr>
        <w:t>ve tıbbi tetkik hizmeti sunan İSGB, OSGB ve </w:t>
      </w:r>
      <w:r>
        <w:rPr>
          <w:rStyle w:val="spelle"/>
          <w:rFonts w:ascii="Calibri" w:hAnsi="Calibri"/>
          <w:color w:val="000000"/>
          <w:sz w:val="22"/>
          <w:szCs w:val="22"/>
        </w:rPr>
        <w:t>ÇASMER’ler</w:t>
      </w:r>
      <w:r>
        <w:rPr>
          <w:rFonts w:ascii="Calibri" w:hAnsi="Calibri"/>
          <w:color w:val="000000"/>
          <w:sz w:val="22"/>
          <w:szCs w:val="22"/>
        </w:rPr>
        <w:t> bir yıl içinde bu Yönetmelik hükümlerine uygun olarak izin belgesi, ilgili personel ise çalışma izin belgesi alır. OSGB veya </w:t>
      </w:r>
      <w:r>
        <w:rPr>
          <w:rStyle w:val="spelle"/>
          <w:rFonts w:ascii="Calibri" w:hAnsi="Calibri"/>
          <w:color w:val="000000"/>
          <w:sz w:val="22"/>
          <w:szCs w:val="22"/>
        </w:rPr>
        <w:t>ÇASMER’ler</w:t>
      </w:r>
      <w:r>
        <w:rPr>
          <w:rFonts w:ascii="Calibri" w:hAnsi="Calibri"/>
          <w:color w:val="000000"/>
          <w:sz w:val="22"/>
          <w:szCs w:val="22"/>
        </w:rPr>
        <w:t>, verilen bu süre içinde İSG-KÂTİP üzerinden bildirimde bulunarak </w:t>
      </w:r>
      <w:r>
        <w:rPr>
          <w:rStyle w:val="spelle"/>
          <w:rFonts w:ascii="Calibri" w:hAnsi="Calibri"/>
          <w:color w:val="000000"/>
          <w:sz w:val="22"/>
          <w:szCs w:val="22"/>
        </w:rPr>
        <w:t>İSGGM’den</w:t>
      </w:r>
      <w:r>
        <w:rPr>
          <w:rFonts w:ascii="Calibri" w:hAnsi="Calibri"/>
          <w:color w:val="000000"/>
          <w:sz w:val="22"/>
          <w:szCs w:val="22"/>
        </w:rPr>
        <w:t> onay alır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b/>
          <w:bCs/>
          <w:color w:val="000000"/>
          <w:sz w:val="22"/>
          <w:szCs w:val="22"/>
        </w:rPr>
        <w:t>Bildirimlerin ve sözleşmelerin yazılım yoluyla yapılması için geçiş sürec</w:t>
      </w:r>
      <w:r>
        <w:rPr>
          <w:rFonts w:ascii="Calibri" w:hAnsi="Calibri"/>
          <w:b/>
          <w:bCs/>
          <w:color w:val="000000"/>
          <w:sz w:val="22"/>
          <w:szCs w:val="22"/>
        </w:rPr>
        <w:t>i</w:t>
      </w:r>
    </w:p>
    <w:p w:rsidR="00000000" w:rsidRDefault="00443C5C">
      <w:pPr>
        <w:pStyle w:val="metin"/>
        <w:spacing w:before="0" w:beforeAutospacing="0" w:after="0" w:afterAutospacing="0"/>
        <w:ind w:firstLine="567"/>
        <w:jc w:val="both"/>
      </w:pPr>
      <w:r>
        <w:rPr>
          <w:rStyle w:val="grame"/>
          <w:rFonts w:ascii="Calibri" w:hAnsi="Calibri"/>
          <w:b/>
          <w:bCs/>
          <w:color w:val="000000"/>
          <w:sz w:val="22"/>
          <w:szCs w:val="22"/>
        </w:rPr>
        <w:t>GEÇİCİ MADDE 2 – </w:t>
      </w:r>
      <w:r>
        <w:rPr>
          <w:rStyle w:val="grame"/>
          <w:rFonts w:ascii="Calibri" w:hAnsi="Calibri"/>
          <w:color w:val="000000"/>
          <w:sz w:val="22"/>
          <w:szCs w:val="22"/>
        </w:rPr>
        <w:t>(1) 5 inci maddenin sekizinci fıkrasında yer verilen çalışanın sağlık bilgileri ile belirtilen dokümanların e-Nabız ve </w:t>
      </w:r>
      <w:r>
        <w:rPr>
          <w:rStyle w:val="spelle"/>
          <w:rFonts w:ascii="Calibri" w:hAnsi="Calibri"/>
          <w:color w:val="000000"/>
          <w:sz w:val="22"/>
          <w:szCs w:val="22"/>
        </w:rPr>
        <w:t>Teletıp</w:t>
      </w:r>
      <w:r>
        <w:rPr>
          <w:rStyle w:val="grame"/>
          <w:rFonts w:ascii="Calibri" w:hAnsi="Calibri"/>
          <w:color w:val="000000"/>
          <w:sz w:val="22"/>
          <w:szCs w:val="22"/>
        </w:rPr>
        <w:t> sistemine aktarı</w:t>
      </w:r>
      <w:r>
        <w:rPr>
          <w:rStyle w:val="grame"/>
          <w:rFonts w:ascii="Calibri" w:hAnsi="Calibri"/>
          <w:color w:val="000000"/>
          <w:sz w:val="22"/>
          <w:szCs w:val="22"/>
        </w:rPr>
        <w:t>lması ve işlenmesine ilişkin İSGGM ve HSGM resmi internet sayfalarında duyuru yapılıncaya kadar işyeri hekiminin talep belgesi ve yapılan tıbbi tetkiklerin sonuçları veya raporlarının bir nüshası işyerinde çalışanın kişisel sağlık dosyasında, bir nüshası d</w:t>
      </w:r>
      <w:r>
        <w:rPr>
          <w:rStyle w:val="grame"/>
          <w:rFonts w:ascii="Calibri" w:hAnsi="Calibri"/>
          <w:color w:val="000000"/>
          <w:sz w:val="22"/>
          <w:szCs w:val="22"/>
        </w:rPr>
        <w:t>a tıbbi tetkikin gerçekleştiği yerde muhafaza edilir</w:t>
      </w:r>
      <w:r>
        <w:rPr>
          <w:rStyle w:val="grame"/>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color w:val="000000"/>
          <w:sz w:val="22"/>
          <w:szCs w:val="22"/>
        </w:rPr>
        <w:t>(2) Bu Yönetmelik kapsamında Sağlık Bakanlığının bilişim sistemi üzerinden yapılması gereken bildirimler, yazılımın ilgili </w:t>
      </w:r>
      <w:r>
        <w:rPr>
          <w:rStyle w:val="grame"/>
          <w:rFonts w:ascii="Calibri" w:hAnsi="Calibri"/>
          <w:color w:val="000000"/>
          <w:sz w:val="22"/>
          <w:szCs w:val="22"/>
        </w:rPr>
        <w:t>modüllerinin</w:t>
      </w:r>
      <w:r>
        <w:rPr>
          <w:rFonts w:ascii="Calibri" w:hAnsi="Calibri"/>
          <w:color w:val="000000"/>
          <w:sz w:val="22"/>
          <w:szCs w:val="22"/>
        </w:rPr>
        <w:t xml:space="preserve"> kullanılmaya başlandığının ilan edilmesine kadar ilgili müdürlüğe </w:t>
      </w:r>
      <w:r>
        <w:rPr>
          <w:rFonts w:ascii="Calibri" w:hAnsi="Calibri"/>
          <w:color w:val="000000"/>
          <w:sz w:val="22"/>
          <w:szCs w:val="22"/>
        </w:rPr>
        <w:t>evrak yoluyla gerçekleştirilir. Bildirimlerin anılan yazılım vasıtasıyla yapılmaya başlanmasının ardından ilgili müdürlük gerekli evrakları bu yolla teslim alır, inceler ve neticelendirir. Bildirimlerin yazılım vasıtasıyla alınmasına ilişkin duyuru, HSGM r</w:t>
      </w:r>
      <w:r>
        <w:rPr>
          <w:rFonts w:ascii="Calibri" w:hAnsi="Calibri"/>
          <w:color w:val="000000"/>
          <w:sz w:val="22"/>
          <w:szCs w:val="22"/>
        </w:rPr>
        <w:t>esmi internet sayfasında yapılır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b/>
          <w:bCs/>
          <w:color w:val="000000"/>
          <w:sz w:val="22"/>
          <w:szCs w:val="22"/>
        </w:rPr>
        <w:t>Yürürlü</w:t>
      </w:r>
      <w:r>
        <w:rPr>
          <w:rFonts w:ascii="Calibri" w:hAnsi="Calibri"/>
          <w:b/>
          <w:bCs/>
          <w:color w:val="000000"/>
          <w:sz w:val="22"/>
          <w:szCs w:val="22"/>
        </w:rPr>
        <w:t>k</w:t>
      </w:r>
    </w:p>
    <w:p w:rsidR="00000000" w:rsidRDefault="00443C5C">
      <w:pPr>
        <w:pStyle w:val="metin"/>
        <w:spacing w:before="0" w:beforeAutospacing="0" w:after="0" w:afterAutospacing="0"/>
        <w:ind w:firstLine="567"/>
        <w:jc w:val="both"/>
      </w:pPr>
      <w:r>
        <w:rPr>
          <w:rFonts w:ascii="Calibri" w:hAnsi="Calibri"/>
          <w:b/>
          <w:bCs/>
          <w:color w:val="000000"/>
          <w:sz w:val="22"/>
          <w:szCs w:val="22"/>
        </w:rPr>
        <w:t>MADDE 24 – </w:t>
      </w:r>
      <w:r>
        <w:rPr>
          <w:rFonts w:ascii="Calibri" w:hAnsi="Calibri"/>
          <w:color w:val="000000"/>
          <w:sz w:val="22"/>
          <w:szCs w:val="22"/>
        </w:rPr>
        <w:t>(1) Bu Yönetmelik yayımı tarihinde yürürlüğe girer</w:t>
      </w:r>
      <w:r>
        <w:rPr>
          <w:rFonts w:ascii="Calibri" w:hAnsi="Calibri"/>
          <w:color w:val="000000"/>
          <w:sz w:val="22"/>
          <w:szCs w:val="22"/>
        </w:rPr>
        <w:t>.</w:t>
      </w:r>
    </w:p>
    <w:p w:rsidR="00000000" w:rsidRDefault="00443C5C">
      <w:pPr>
        <w:pStyle w:val="metin"/>
        <w:spacing w:before="0" w:beforeAutospacing="0" w:after="0" w:afterAutospacing="0"/>
        <w:ind w:firstLine="567"/>
        <w:jc w:val="both"/>
      </w:pPr>
      <w:r>
        <w:rPr>
          <w:rFonts w:ascii="Calibri" w:hAnsi="Calibri"/>
          <w:b/>
          <w:bCs/>
          <w:color w:val="000000"/>
          <w:sz w:val="22"/>
          <w:szCs w:val="22"/>
        </w:rPr>
        <w:t>Yürütm</w:t>
      </w:r>
      <w:r>
        <w:rPr>
          <w:rFonts w:ascii="Calibri" w:hAnsi="Calibri"/>
          <w:b/>
          <w:bCs/>
          <w:color w:val="000000"/>
          <w:sz w:val="22"/>
          <w:szCs w:val="22"/>
        </w:rPr>
        <w:t>e</w:t>
      </w:r>
    </w:p>
    <w:p w:rsidR="00000000" w:rsidRDefault="00443C5C">
      <w:pPr>
        <w:pStyle w:val="metin"/>
        <w:spacing w:before="0" w:beforeAutospacing="0" w:after="0" w:afterAutospacing="0"/>
        <w:ind w:firstLine="567"/>
        <w:jc w:val="both"/>
      </w:pPr>
      <w:r>
        <w:rPr>
          <w:rFonts w:ascii="Calibri" w:hAnsi="Calibri"/>
          <w:b/>
          <w:bCs/>
          <w:color w:val="000000"/>
          <w:sz w:val="22"/>
          <w:szCs w:val="22"/>
        </w:rPr>
        <w:t>MADDE 25 – </w:t>
      </w:r>
      <w:r>
        <w:rPr>
          <w:rFonts w:ascii="Calibri" w:hAnsi="Calibri"/>
          <w:color w:val="000000"/>
          <w:sz w:val="22"/>
          <w:szCs w:val="22"/>
        </w:rPr>
        <w:t>(1) Bu Yönetmelik hükümlerini Çalışma ve Sosyal Güvenlik Bakanı ile Sağlık Bakanı müştereken yürütür.</w:t>
      </w:r>
    </w:p>
    <w:p w:rsidR="00000000" w:rsidRDefault="00443C5C">
      <w:pPr>
        <w:spacing w:after="0" w:line="240" w:lineRule="auto"/>
        <w:ind w:firstLine="567"/>
        <w:jc w:val="both"/>
      </w:pPr>
      <w:r>
        <w:t> </w:t>
      </w: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443C5C"/>
    <w:rsid w:val="00443C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Theme="minorEastAsia" w:hAnsi="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pPr>
      <w:spacing w:before="100" w:beforeAutospacing="1" w:after="100" w:afterAutospacing="1" w:line="240" w:lineRule="auto"/>
    </w:pPr>
    <w:rPr>
      <w:rFonts w:ascii="Times New Roman" w:hAnsi="Times New Roman"/>
      <w:sz w:val="24"/>
      <w:szCs w:val="24"/>
    </w:rPr>
  </w:style>
  <w:style w:type="paragraph" w:customStyle="1" w:styleId="metin">
    <w:name w:val="metin"/>
    <w:basedOn w:val="Normal"/>
    <w:pPr>
      <w:spacing w:before="100" w:beforeAutospacing="1" w:after="100" w:afterAutospacing="1" w:line="240" w:lineRule="auto"/>
    </w:pPr>
    <w:rPr>
      <w:rFonts w:ascii="Times New Roman" w:hAnsi="Times New Roman"/>
      <w:sz w:val="24"/>
      <w:szCs w:val="24"/>
    </w:rPr>
  </w:style>
  <w:style w:type="paragraph" w:customStyle="1" w:styleId="msopapdefault">
    <w:name w:val="msopapdefault"/>
    <w:basedOn w:val="Normal"/>
    <w:pPr>
      <w:spacing w:before="100" w:beforeAutospacing="1"/>
    </w:pPr>
    <w:rPr>
      <w:rFonts w:ascii="Times New Roman" w:hAnsi="Times New Roman"/>
      <w:sz w:val="24"/>
      <w:szCs w:val="24"/>
    </w:rPr>
  </w:style>
  <w:style w:type="character" w:customStyle="1" w:styleId="grame">
    <w:name w:val="grame"/>
    <w:basedOn w:val="VarsaylanParagrafYazTipi"/>
  </w:style>
  <w:style w:type="character" w:customStyle="1" w:styleId="spelle">
    <w:name w:val="spelle"/>
    <w:basedOn w:val="VarsaylanParagrafYazTipi"/>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Theme="minorEastAsia" w:hAnsi="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pPr>
      <w:spacing w:before="100" w:beforeAutospacing="1" w:after="100" w:afterAutospacing="1" w:line="240" w:lineRule="auto"/>
    </w:pPr>
    <w:rPr>
      <w:rFonts w:ascii="Times New Roman" w:hAnsi="Times New Roman"/>
      <w:sz w:val="24"/>
      <w:szCs w:val="24"/>
    </w:rPr>
  </w:style>
  <w:style w:type="paragraph" w:customStyle="1" w:styleId="metin">
    <w:name w:val="metin"/>
    <w:basedOn w:val="Normal"/>
    <w:pPr>
      <w:spacing w:before="100" w:beforeAutospacing="1" w:after="100" w:afterAutospacing="1" w:line="240" w:lineRule="auto"/>
    </w:pPr>
    <w:rPr>
      <w:rFonts w:ascii="Times New Roman" w:hAnsi="Times New Roman"/>
      <w:sz w:val="24"/>
      <w:szCs w:val="24"/>
    </w:rPr>
  </w:style>
  <w:style w:type="paragraph" w:customStyle="1" w:styleId="msopapdefault">
    <w:name w:val="msopapdefault"/>
    <w:basedOn w:val="Normal"/>
    <w:pPr>
      <w:spacing w:before="100" w:beforeAutospacing="1"/>
    </w:pPr>
    <w:rPr>
      <w:rFonts w:ascii="Times New Roman" w:hAnsi="Times New Roman"/>
      <w:sz w:val="24"/>
      <w:szCs w:val="24"/>
    </w:rPr>
  </w:style>
  <w:style w:type="character" w:customStyle="1" w:styleId="grame">
    <w:name w:val="grame"/>
    <w:basedOn w:val="VarsaylanParagrafYazTipi"/>
  </w:style>
  <w:style w:type="character" w:customStyle="1" w:styleId="spelle">
    <w:name w:val="spelle"/>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6067</Words>
  <Characters>41146</Characters>
  <Application>Microsoft Office Word</Application>
  <DocSecurity>0</DocSecurity>
  <Lines>342</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2023-04-17T07:44:00Z</dcterms:created>
  <dcterms:modified xsi:type="dcterms:W3CDTF">2023-04-17T07:44:00Z</dcterms:modified>
</cp:coreProperties>
</file>